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D8" w:rsidRPr="00EE6816" w:rsidRDefault="00C53FD8" w:rsidP="00C53FD8">
      <w:pPr>
        <w:tabs>
          <w:tab w:val="center" w:pos="4320"/>
          <w:tab w:val="right" w:pos="8640"/>
        </w:tabs>
        <w:spacing w:after="120" w:line="276" w:lineRule="auto"/>
        <w:ind w:left="-284"/>
        <w:jc w:val="center"/>
        <w:rPr>
          <w:rFonts w:ascii="Times New Roman" w:eastAsia="MS Mincho" w:hAnsi="Times New Roman" w:cs="Times New Roman"/>
          <w:b/>
          <w:bCs/>
          <w:color w:val="C00000"/>
        </w:rPr>
      </w:pPr>
      <w:bookmarkStart w:id="0" w:name="_Hlk31015872"/>
      <w:r w:rsidRPr="00EE6816">
        <w:rPr>
          <w:rFonts w:ascii="Times New Roman" w:eastAsia="MS Mincho" w:hAnsi="Times New Roman" w:cs="Times New Roman"/>
          <w:b/>
          <w:bCs/>
          <w:color w:val="C00000"/>
        </w:rPr>
        <w:t>TÜZÜN ALÜMİNYUM VE MOBİLYA AKSESUARLARI SAN. TİC. A. Ş.</w:t>
      </w:r>
    </w:p>
    <w:bookmarkEnd w:id="0"/>
    <w:p w:rsidR="00C53FD8" w:rsidRPr="007E7DDF" w:rsidRDefault="00C53FD8" w:rsidP="00C53FD8">
      <w:pPr>
        <w:pStyle w:val="ListeParagraf"/>
        <w:spacing w:line="276" w:lineRule="auto"/>
        <w:ind w:left="360"/>
        <w:jc w:val="center"/>
        <w:rPr>
          <w:rFonts w:ascii="Times New Roman" w:eastAsia="Calibri" w:hAnsi="Times New Roman" w:cs="Times New Roman"/>
          <w:b/>
          <w:color w:val="C00000"/>
          <w:szCs w:val="22"/>
          <w:u w:val="none"/>
        </w:rPr>
      </w:pPr>
      <w:r w:rsidRPr="007E7DDF">
        <w:rPr>
          <w:rFonts w:ascii="Times New Roman" w:eastAsia="Calibri" w:hAnsi="Times New Roman" w:cs="Times New Roman"/>
          <w:b/>
          <w:color w:val="C00000"/>
          <w:szCs w:val="22"/>
          <w:u w:val="none"/>
        </w:rPr>
        <w:t>KİŞİSEL VERİ SAKLAMA VE İMHA POLİTİKASI</w:t>
      </w:r>
    </w:p>
    <w:p w:rsidR="00C53FD8" w:rsidRPr="00AB0DBA" w:rsidRDefault="00C53FD8" w:rsidP="00C53FD8">
      <w:pPr>
        <w:tabs>
          <w:tab w:val="center" w:pos="4320"/>
          <w:tab w:val="right" w:pos="8640"/>
        </w:tabs>
        <w:spacing w:after="120" w:line="276" w:lineRule="auto"/>
        <w:jc w:val="center"/>
        <w:rPr>
          <w:rFonts w:ascii="Times New Roman" w:eastAsia="MS Mincho" w:hAnsi="Times New Roman" w:cs="Times New Roman"/>
          <w:color w:val="C00000"/>
        </w:rPr>
      </w:pPr>
      <w:r w:rsidRPr="00AB0DBA">
        <w:rPr>
          <w:rFonts w:ascii="Times New Roman" w:eastAsia="MS Mincho" w:hAnsi="Times New Roman" w:cs="Times New Roman"/>
          <w:color w:val="C00000"/>
        </w:rPr>
        <w:t>Versiyon 0.1</w:t>
      </w:r>
    </w:p>
    <w:p w:rsidR="00C53FD8" w:rsidRPr="00AB0DBA" w:rsidRDefault="00C53FD8" w:rsidP="00C53FD8">
      <w:pPr>
        <w:tabs>
          <w:tab w:val="center" w:pos="4320"/>
          <w:tab w:val="right" w:pos="8640"/>
        </w:tabs>
        <w:spacing w:after="120" w:line="276" w:lineRule="auto"/>
        <w:jc w:val="center"/>
        <w:rPr>
          <w:rFonts w:ascii="Times New Roman" w:eastAsia="MS Mincho" w:hAnsi="Times New Roman" w:cs="Times New Roman"/>
          <w:color w:val="C00000"/>
        </w:rPr>
      </w:pPr>
      <w:r>
        <w:rPr>
          <w:rFonts w:ascii="Times New Roman" w:eastAsia="MS Mincho" w:hAnsi="Times New Roman" w:cs="Times New Roman"/>
          <w:color w:val="C00000"/>
        </w:rPr>
        <w:t>05/12/</w:t>
      </w:r>
      <w:r w:rsidRPr="00AB0DBA">
        <w:rPr>
          <w:rFonts w:ascii="Times New Roman" w:eastAsia="MS Mincho" w:hAnsi="Times New Roman" w:cs="Times New Roman"/>
          <w:color w:val="C00000"/>
        </w:rPr>
        <w:t>2020</w:t>
      </w:r>
    </w:p>
    <w:p w:rsidR="00C53FD8" w:rsidRPr="00AB0DBA" w:rsidRDefault="00C53FD8" w:rsidP="00C53FD8">
      <w:pPr>
        <w:tabs>
          <w:tab w:val="center" w:pos="4320"/>
          <w:tab w:val="right" w:pos="8640"/>
        </w:tabs>
        <w:spacing w:after="120" w:line="276" w:lineRule="auto"/>
        <w:jc w:val="center"/>
        <w:rPr>
          <w:rFonts w:ascii="Times New Roman" w:eastAsia="MS Mincho" w:hAnsi="Times New Roman" w:cs="Times New Roman"/>
          <w:color w:val="C00000"/>
        </w:rPr>
      </w:pPr>
    </w:p>
    <w:p w:rsidR="00C53FD8" w:rsidRPr="007E7DDF" w:rsidRDefault="00C53FD8" w:rsidP="00C53FD8">
      <w:pPr>
        <w:spacing w:line="276" w:lineRule="auto"/>
        <w:jc w:val="center"/>
        <w:rPr>
          <w:rFonts w:ascii="Times New Roman" w:hAnsi="Times New Roman" w:cs="Times New Roman"/>
        </w:rPr>
      </w:pPr>
    </w:p>
    <w:p w:rsidR="00C53FD8" w:rsidRPr="007E7DDF" w:rsidRDefault="00C53FD8" w:rsidP="00C53FD8">
      <w:pPr>
        <w:spacing w:line="276" w:lineRule="auto"/>
        <w:jc w:val="center"/>
        <w:rPr>
          <w:rFonts w:ascii="Times New Roman" w:hAnsi="Times New Roman" w:cs="Times New Roman"/>
        </w:rPr>
      </w:pPr>
      <w:r>
        <w:rPr>
          <w:noProof/>
          <w:lang w:eastAsia="tr-TR"/>
        </w:rPr>
        <w:drawing>
          <wp:inline distT="0" distB="0" distL="0" distR="0">
            <wp:extent cx="2071592" cy="8667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1666" cy="870990"/>
                    </a:xfrm>
                    <a:prstGeom prst="rect">
                      <a:avLst/>
                    </a:prstGeom>
                    <a:noFill/>
                    <a:ln>
                      <a:noFill/>
                    </a:ln>
                  </pic:spPr>
                </pic:pic>
              </a:graphicData>
            </a:graphic>
          </wp:inline>
        </w:drawing>
      </w:r>
    </w:p>
    <w:p w:rsidR="00C53FD8" w:rsidRDefault="00C53FD8" w:rsidP="00C53FD8">
      <w:pPr>
        <w:spacing w:line="276" w:lineRule="auto"/>
        <w:rPr>
          <w:rFonts w:ascii="Times New Roman" w:hAnsi="Times New Roman" w:cs="Times New Roman"/>
        </w:rPr>
      </w:pPr>
    </w:p>
    <w:p w:rsidR="00C53FD8" w:rsidRPr="007E7DDF" w:rsidRDefault="00C53FD8" w:rsidP="00C53FD8">
      <w:pPr>
        <w:spacing w:line="276" w:lineRule="auto"/>
        <w:rPr>
          <w:rFonts w:ascii="Times New Roman" w:hAnsi="Times New Roman" w:cs="Times New Roman"/>
        </w:rPr>
      </w:pPr>
    </w:p>
    <w:sdt>
      <w:sdtPr>
        <w:rPr>
          <w:rFonts w:asciiTheme="minorHAnsi" w:eastAsiaTheme="minorHAnsi" w:hAnsiTheme="minorHAnsi" w:cs="Times New Roman"/>
          <w:b w:val="0"/>
          <w:szCs w:val="22"/>
          <w:u w:val="single"/>
          <w:lang w:eastAsia="en-US"/>
        </w:rPr>
        <w:id w:val="-1991159285"/>
        <w:docPartObj>
          <w:docPartGallery w:val="Table of Contents"/>
          <w:docPartUnique/>
        </w:docPartObj>
      </w:sdtPr>
      <w:sdtEndPr>
        <w:rPr>
          <w:bCs/>
          <w:color w:val="C00000"/>
          <w:u w:val="none"/>
        </w:rPr>
      </w:sdtEndPr>
      <w:sdtContent>
        <w:p w:rsidR="00C53FD8" w:rsidRPr="007E7DDF" w:rsidRDefault="00C53FD8" w:rsidP="00C53FD8">
          <w:pPr>
            <w:pStyle w:val="TBal"/>
            <w:spacing w:line="276" w:lineRule="auto"/>
            <w:rPr>
              <w:rFonts w:cs="Times New Roman"/>
              <w:szCs w:val="22"/>
            </w:rPr>
          </w:pPr>
          <w:r w:rsidRPr="007E7DDF">
            <w:rPr>
              <w:rFonts w:cs="Times New Roman"/>
              <w:szCs w:val="22"/>
            </w:rPr>
            <w:t>İçindekiler</w:t>
          </w:r>
        </w:p>
        <w:p w:rsidR="00C53FD8" w:rsidRDefault="00C53FD8">
          <w:pPr>
            <w:pStyle w:val="T1"/>
            <w:tabs>
              <w:tab w:val="left" w:pos="440"/>
              <w:tab w:val="right" w:leader="dot" w:pos="9912"/>
            </w:tabs>
            <w:rPr>
              <w:rFonts w:asciiTheme="minorHAnsi" w:eastAsiaTheme="minorEastAsia" w:hAnsiTheme="minorHAnsi" w:cstheme="minorBidi"/>
              <w:noProof/>
              <w:szCs w:val="22"/>
              <w:u w:val="none"/>
              <w:lang w:eastAsia="tr-TR"/>
            </w:rPr>
          </w:pPr>
          <w:r w:rsidRPr="008D16A1">
            <w:rPr>
              <w:rFonts w:ascii="Times New Roman" w:hAnsi="Times New Roman" w:cs="Times New Roman"/>
              <w:b/>
              <w:color w:val="C00000"/>
              <w:szCs w:val="22"/>
              <w:u w:val="none"/>
            </w:rPr>
            <w:fldChar w:fldCharType="begin"/>
          </w:r>
          <w:r w:rsidRPr="007E7DDF">
            <w:rPr>
              <w:rFonts w:ascii="Times New Roman" w:hAnsi="Times New Roman" w:cs="Times New Roman"/>
              <w:b/>
              <w:color w:val="C00000"/>
              <w:szCs w:val="22"/>
              <w:u w:val="none"/>
            </w:rPr>
            <w:instrText xml:space="preserve"> TOC \o "1-3" \h \z \u </w:instrText>
          </w:r>
          <w:r w:rsidRPr="008D16A1">
            <w:rPr>
              <w:rFonts w:ascii="Times New Roman" w:hAnsi="Times New Roman" w:cs="Times New Roman"/>
              <w:b/>
              <w:color w:val="C00000"/>
              <w:szCs w:val="22"/>
              <w:u w:val="none"/>
            </w:rPr>
            <w:fldChar w:fldCharType="separate"/>
          </w:r>
          <w:hyperlink w:anchor="_Toc129355928" w:history="1">
            <w:r w:rsidRPr="00B21F9E">
              <w:rPr>
                <w:rStyle w:val="Kpr"/>
                <w:rFonts w:ascii="Times New Roman" w:hAnsi="Times New Roman" w:cs="Times New Roman"/>
                <w:noProof/>
              </w:rPr>
              <w:t>1.</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GİRİŞ</w:t>
            </w:r>
            <w:r>
              <w:rPr>
                <w:noProof/>
                <w:webHidden/>
              </w:rPr>
              <w:tab/>
            </w:r>
            <w:r>
              <w:rPr>
                <w:noProof/>
                <w:webHidden/>
              </w:rPr>
              <w:fldChar w:fldCharType="begin"/>
            </w:r>
            <w:r>
              <w:rPr>
                <w:noProof/>
                <w:webHidden/>
              </w:rPr>
              <w:instrText xml:space="preserve"> PAGEREF _Toc129355928 \h </w:instrText>
            </w:r>
            <w:r>
              <w:rPr>
                <w:noProof/>
                <w:webHidden/>
              </w:rPr>
            </w:r>
            <w:r>
              <w:rPr>
                <w:noProof/>
                <w:webHidden/>
              </w:rPr>
              <w:fldChar w:fldCharType="separate"/>
            </w:r>
            <w:r>
              <w:rPr>
                <w:noProof/>
                <w:webHidden/>
              </w:rPr>
              <w:t>2</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29" w:history="1">
            <w:r w:rsidRPr="00B21F9E">
              <w:rPr>
                <w:rStyle w:val="Kpr"/>
                <w:rFonts w:ascii="Times New Roman" w:hAnsi="Times New Roman" w:cs="Times New Roman"/>
                <w:noProof/>
              </w:rPr>
              <w:t>1.1.</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Amaç</w:t>
            </w:r>
            <w:r>
              <w:rPr>
                <w:noProof/>
                <w:webHidden/>
              </w:rPr>
              <w:tab/>
            </w:r>
            <w:r>
              <w:rPr>
                <w:noProof/>
                <w:webHidden/>
              </w:rPr>
              <w:fldChar w:fldCharType="begin"/>
            </w:r>
            <w:r>
              <w:rPr>
                <w:noProof/>
                <w:webHidden/>
              </w:rPr>
              <w:instrText xml:space="preserve"> PAGEREF _Toc129355929 \h </w:instrText>
            </w:r>
            <w:r>
              <w:rPr>
                <w:noProof/>
                <w:webHidden/>
              </w:rPr>
            </w:r>
            <w:r>
              <w:rPr>
                <w:noProof/>
                <w:webHidden/>
              </w:rPr>
              <w:fldChar w:fldCharType="separate"/>
            </w:r>
            <w:r>
              <w:rPr>
                <w:noProof/>
                <w:webHidden/>
              </w:rPr>
              <w:t>2</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30" w:history="1">
            <w:r w:rsidRPr="00B21F9E">
              <w:rPr>
                <w:rStyle w:val="Kpr"/>
                <w:rFonts w:ascii="Times New Roman" w:hAnsi="Times New Roman" w:cs="Times New Roman"/>
                <w:noProof/>
              </w:rPr>
              <w:t>1.2.</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Kapsam</w:t>
            </w:r>
            <w:r>
              <w:rPr>
                <w:noProof/>
                <w:webHidden/>
              </w:rPr>
              <w:tab/>
            </w:r>
            <w:r>
              <w:rPr>
                <w:noProof/>
                <w:webHidden/>
              </w:rPr>
              <w:fldChar w:fldCharType="begin"/>
            </w:r>
            <w:r>
              <w:rPr>
                <w:noProof/>
                <w:webHidden/>
              </w:rPr>
              <w:instrText xml:space="preserve"> PAGEREF _Toc129355930 \h </w:instrText>
            </w:r>
            <w:r>
              <w:rPr>
                <w:noProof/>
                <w:webHidden/>
              </w:rPr>
            </w:r>
            <w:r>
              <w:rPr>
                <w:noProof/>
                <w:webHidden/>
              </w:rPr>
              <w:fldChar w:fldCharType="separate"/>
            </w:r>
            <w:r>
              <w:rPr>
                <w:noProof/>
                <w:webHidden/>
              </w:rPr>
              <w:t>2</w:t>
            </w:r>
            <w:r>
              <w:rPr>
                <w:noProof/>
                <w:webHidden/>
              </w:rPr>
              <w:fldChar w:fldCharType="end"/>
            </w:r>
          </w:hyperlink>
        </w:p>
        <w:p w:rsidR="00C53FD8" w:rsidRDefault="00C53FD8">
          <w:pPr>
            <w:pStyle w:val="T1"/>
            <w:tabs>
              <w:tab w:val="left" w:pos="440"/>
              <w:tab w:val="right" w:leader="dot" w:pos="9912"/>
            </w:tabs>
            <w:rPr>
              <w:rFonts w:asciiTheme="minorHAnsi" w:eastAsiaTheme="minorEastAsia" w:hAnsiTheme="minorHAnsi" w:cstheme="minorBidi"/>
              <w:noProof/>
              <w:szCs w:val="22"/>
              <w:u w:val="none"/>
              <w:lang w:eastAsia="tr-TR"/>
            </w:rPr>
          </w:pPr>
          <w:hyperlink w:anchor="_Toc129355931" w:history="1">
            <w:r w:rsidRPr="00B21F9E">
              <w:rPr>
                <w:rStyle w:val="Kpr"/>
                <w:rFonts w:ascii="Times New Roman" w:hAnsi="Times New Roman" w:cs="Times New Roman"/>
                <w:noProof/>
              </w:rPr>
              <w:t>2.</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TANIMLAR VE KISALTMALAR</w:t>
            </w:r>
            <w:r>
              <w:rPr>
                <w:noProof/>
                <w:webHidden/>
              </w:rPr>
              <w:tab/>
            </w:r>
            <w:r>
              <w:rPr>
                <w:noProof/>
                <w:webHidden/>
              </w:rPr>
              <w:fldChar w:fldCharType="begin"/>
            </w:r>
            <w:r>
              <w:rPr>
                <w:noProof/>
                <w:webHidden/>
              </w:rPr>
              <w:instrText xml:space="preserve"> PAGEREF _Toc129355931 \h </w:instrText>
            </w:r>
            <w:r>
              <w:rPr>
                <w:noProof/>
                <w:webHidden/>
              </w:rPr>
            </w:r>
            <w:r>
              <w:rPr>
                <w:noProof/>
                <w:webHidden/>
              </w:rPr>
              <w:fldChar w:fldCharType="separate"/>
            </w:r>
            <w:r>
              <w:rPr>
                <w:noProof/>
                <w:webHidden/>
              </w:rPr>
              <w:t>2</w:t>
            </w:r>
            <w:r>
              <w:rPr>
                <w:noProof/>
                <w:webHidden/>
              </w:rPr>
              <w:fldChar w:fldCharType="end"/>
            </w:r>
          </w:hyperlink>
        </w:p>
        <w:p w:rsidR="00C53FD8" w:rsidRDefault="00C53FD8">
          <w:pPr>
            <w:pStyle w:val="T1"/>
            <w:tabs>
              <w:tab w:val="left" w:pos="440"/>
              <w:tab w:val="right" w:leader="dot" w:pos="9912"/>
            </w:tabs>
            <w:rPr>
              <w:rFonts w:asciiTheme="minorHAnsi" w:eastAsiaTheme="minorEastAsia" w:hAnsiTheme="minorHAnsi" w:cstheme="minorBidi"/>
              <w:noProof/>
              <w:szCs w:val="22"/>
              <w:u w:val="none"/>
              <w:lang w:eastAsia="tr-TR"/>
            </w:rPr>
          </w:pPr>
          <w:hyperlink w:anchor="_Toc129355932" w:history="1">
            <w:r w:rsidRPr="00B21F9E">
              <w:rPr>
                <w:rStyle w:val="Kpr"/>
                <w:rFonts w:ascii="Times New Roman" w:hAnsi="Times New Roman" w:cs="Times New Roman"/>
                <w:noProof/>
              </w:rPr>
              <w:t>3.</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SORUMLULUK VE GÖREV DAĞILIMLARI</w:t>
            </w:r>
            <w:r>
              <w:rPr>
                <w:noProof/>
                <w:webHidden/>
              </w:rPr>
              <w:tab/>
            </w:r>
            <w:r>
              <w:rPr>
                <w:noProof/>
                <w:webHidden/>
              </w:rPr>
              <w:fldChar w:fldCharType="begin"/>
            </w:r>
            <w:r>
              <w:rPr>
                <w:noProof/>
                <w:webHidden/>
              </w:rPr>
              <w:instrText xml:space="preserve"> PAGEREF _Toc129355932 \h </w:instrText>
            </w:r>
            <w:r>
              <w:rPr>
                <w:noProof/>
                <w:webHidden/>
              </w:rPr>
            </w:r>
            <w:r>
              <w:rPr>
                <w:noProof/>
                <w:webHidden/>
              </w:rPr>
              <w:fldChar w:fldCharType="separate"/>
            </w:r>
            <w:r>
              <w:rPr>
                <w:noProof/>
                <w:webHidden/>
              </w:rPr>
              <w:t>3</w:t>
            </w:r>
            <w:r>
              <w:rPr>
                <w:noProof/>
                <w:webHidden/>
              </w:rPr>
              <w:fldChar w:fldCharType="end"/>
            </w:r>
          </w:hyperlink>
        </w:p>
        <w:p w:rsidR="00C53FD8" w:rsidRDefault="00C53FD8">
          <w:pPr>
            <w:pStyle w:val="T1"/>
            <w:tabs>
              <w:tab w:val="left" w:pos="440"/>
              <w:tab w:val="right" w:leader="dot" w:pos="9912"/>
            </w:tabs>
            <w:rPr>
              <w:rFonts w:asciiTheme="minorHAnsi" w:eastAsiaTheme="minorEastAsia" w:hAnsiTheme="minorHAnsi" w:cstheme="minorBidi"/>
              <w:noProof/>
              <w:szCs w:val="22"/>
              <w:u w:val="none"/>
              <w:lang w:eastAsia="tr-TR"/>
            </w:rPr>
          </w:pPr>
          <w:hyperlink w:anchor="_Toc129355933" w:history="1">
            <w:r w:rsidRPr="00B21F9E">
              <w:rPr>
                <w:rStyle w:val="Kpr"/>
                <w:rFonts w:ascii="Times New Roman" w:hAnsi="Times New Roman" w:cs="Times New Roman"/>
                <w:noProof/>
              </w:rPr>
              <w:t>4.</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KAYIT ORTAMLARI</w:t>
            </w:r>
            <w:r>
              <w:rPr>
                <w:noProof/>
                <w:webHidden/>
              </w:rPr>
              <w:tab/>
            </w:r>
            <w:r>
              <w:rPr>
                <w:noProof/>
                <w:webHidden/>
              </w:rPr>
              <w:fldChar w:fldCharType="begin"/>
            </w:r>
            <w:r>
              <w:rPr>
                <w:noProof/>
                <w:webHidden/>
              </w:rPr>
              <w:instrText xml:space="preserve"> PAGEREF _Toc129355933 \h </w:instrText>
            </w:r>
            <w:r>
              <w:rPr>
                <w:noProof/>
                <w:webHidden/>
              </w:rPr>
            </w:r>
            <w:r>
              <w:rPr>
                <w:noProof/>
                <w:webHidden/>
              </w:rPr>
              <w:fldChar w:fldCharType="separate"/>
            </w:r>
            <w:r>
              <w:rPr>
                <w:noProof/>
                <w:webHidden/>
              </w:rPr>
              <w:t>4</w:t>
            </w:r>
            <w:r>
              <w:rPr>
                <w:noProof/>
                <w:webHidden/>
              </w:rPr>
              <w:fldChar w:fldCharType="end"/>
            </w:r>
          </w:hyperlink>
        </w:p>
        <w:p w:rsidR="00C53FD8" w:rsidRDefault="00C53FD8">
          <w:pPr>
            <w:pStyle w:val="T1"/>
            <w:tabs>
              <w:tab w:val="left" w:pos="440"/>
              <w:tab w:val="right" w:leader="dot" w:pos="9912"/>
            </w:tabs>
            <w:rPr>
              <w:rFonts w:asciiTheme="minorHAnsi" w:eastAsiaTheme="minorEastAsia" w:hAnsiTheme="minorHAnsi" w:cstheme="minorBidi"/>
              <w:noProof/>
              <w:szCs w:val="22"/>
              <w:u w:val="none"/>
              <w:lang w:eastAsia="tr-TR"/>
            </w:rPr>
          </w:pPr>
          <w:hyperlink w:anchor="_Toc129355934" w:history="1">
            <w:r w:rsidRPr="00B21F9E">
              <w:rPr>
                <w:rStyle w:val="Kpr"/>
                <w:rFonts w:ascii="Times New Roman" w:hAnsi="Times New Roman" w:cs="Times New Roman"/>
                <w:noProof/>
              </w:rPr>
              <w:t>5.</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SAKLAMA VE İMHAYA İLİŞKİN AÇIKLAMALAR</w:t>
            </w:r>
            <w:r>
              <w:rPr>
                <w:noProof/>
                <w:webHidden/>
              </w:rPr>
              <w:tab/>
            </w:r>
            <w:r>
              <w:rPr>
                <w:noProof/>
                <w:webHidden/>
              </w:rPr>
              <w:fldChar w:fldCharType="begin"/>
            </w:r>
            <w:r>
              <w:rPr>
                <w:noProof/>
                <w:webHidden/>
              </w:rPr>
              <w:instrText xml:space="preserve"> PAGEREF _Toc129355934 \h </w:instrText>
            </w:r>
            <w:r>
              <w:rPr>
                <w:noProof/>
                <w:webHidden/>
              </w:rPr>
            </w:r>
            <w:r>
              <w:rPr>
                <w:noProof/>
                <w:webHidden/>
              </w:rPr>
              <w:fldChar w:fldCharType="separate"/>
            </w:r>
            <w:r>
              <w:rPr>
                <w:noProof/>
                <w:webHidden/>
              </w:rPr>
              <w:t>5</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35" w:history="1">
            <w:r w:rsidRPr="00B21F9E">
              <w:rPr>
                <w:rStyle w:val="Kpr"/>
                <w:rFonts w:ascii="Times New Roman" w:hAnsi="Times New Roman" w:cs="Times New Roman"/>
                <w:noProof/>
              </w:rPr>
              <w:t>5.1.</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Saklamaya İlişkin Açıklamalar</w:t>
            </w:r>
            <w:r>
              <w:rPr>
                <w:noProof/>
                <w:webHidden/>
              </w:rPr>
              <w:tab/>
            </w:r>
            <w:r>
              <w:rPr>
                <w:noProof/>
                <w:webHidden/>
              </w:rPr>
              <w:fldChar w:fldCharType="begin"/>
            </w:r>
            <w:r>
              <w:rPr>
                <w:noProof/>
                <w:webHidden/>
              </w:rPr>
              <w:instrText xml:space="preserve"> PAGEREF _Toc129355935 \h </w:instrText>
            </w:r>
            <w:r>
              <w:rPr>
                <w:noProof/>
                <w:webHidden/>
              </w:rPr>
            </w:r>
            <w:r>
              <w:rPr>
                <w:noProof/>
                <w:webHidden/>
              </w:rPr>
              <w:fldChar w:fldCharType="separate"/>
            </w:r>
            <w:r>
              <w:rPr>
                <w:noProof/>
                <w:webHidden/>
              </w:rPr>
              <w:t>5</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36" w:history="1">
            <w:r w:rsidRPr="00B21F9E">
              <w:rPr>
                <w:rStyle w:val="Kpr"/>
                <w:rFonts w:ascii="Times New Roman" w:hAnsi="Times New Roman" w:cs="Times New Roman"/>
                <w:noProof/>
              </w:rPr>
              <w:t>5.2.</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Saklamayı Gerektiren Hukuki Sebepler</w:t>
            </w:r>
            <w:r>
              <w:rPr>
                <w:noProof/>
                <w:webHidden/>
              </w:rPr>
              <w:tab/>
            </w:r>
            <w:r>
              <w:rPr>
                <w:noProof/>
                <w:webHidden/>
              </w:rPr>
              <w:fldChar w:fldCharType="begin"/>
            </w:r>
            <w:r>
              <w:rPr>
                <w:noProof/>
                <w:webHidden/>
              </w:rPr>
              <w:instrText xml:space="preserve"> PAGEREF _Toc129355936 \h </w:instrText>
            </w:r>
            <w:r>
              <w:rPr>
                <w:noProof/>
                <w:webHidden/>
              </w:rPr>
            </w:r>
            <w:r>
              <w:rPr>
                <w:noProof/>
                <w:webHidden/>
              </w:rPr>
              <w:fldChar w:fldCharType="separate"/>
            </w:r>
            <w:r>
              <w:rPr>
                <w:noProof/>
                <w:webHidden/>
              </w:rPr>
              <w:t>5</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37" w:history="1">
            <w:r w:rsidRPr="00B21F9E">
              <w:rPr>
                <w:rStyle w:val="Kpr"/>
                <w:rFonts w:ascii="Times New Roman" w:hAnsi="Times New Roman" w:cs="Times New Roman"/>
                <w:noProof/>
              </w:rPr>
              <w:t>5.3.</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Saklamayı Gerektiren İşleme Amaçları</w:t>
            </w:r>
            <w:r>
              <w:rPr>
                <w:noProof/>
                <w:webHidden/>
              </w:rPr>
              <w:tab/>
            </w:r>
            <w:r>
              <w:rPr>
                <w:noProof/>
                <w:webHidden/>
              </w:rPr>
              <w:fldChar w:fldCharType="begin"/>
            </w:r>
            <w:r>
              <w:rPr>
                <w:noProof/>
                <w:webHidden/>
              </w:rPr>
              <w:instrText xml:space="preserve"> PAGEREF _Toc129355937 \h </w:instrText>
            </w:r>
            <w:r>
              <w:rPr>
                <w:noProof/>
                <w:webHidden/>
              </w:rPr>
            </w:r>
            <w:r>
              <w:rPr>
                <w:noProof/>
                <w:webHidden/>
              </w:rPr>
              <w:fldChar w:fldCharType="separate"/>
            </w:r>
            <w:r>
              <w:rPr>
                <w:noProof/>
                <w:webHidden/>
              </w:rPr>
              <w:t>5</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38" w:history="1">
            <w:r w:rsidRPr="00B21F9E">
              <w:rPr>
                <w:rStyle w:val="Kpr"/>
                <w:rFonts w:ascii="Times New Roman" w:hAnsi="Times New Roman" w:cs="Times New Roman"/>
                <w:noProof/>
              </w:rPr>
              <w:t>5.4.</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İmhayı Gerektiren Sebepler</w:t>
            </w:r>
            <w:r>
              <w:rPr>
                <w:noProof/>
                <w:webHidden/>
              </w:rPr>
              <w:tab/>
            </w:r>
            <w:r>
              <w:rPr>
                <w:noProof/>
                <w:webHidden/>
              </w:rPr>
              <w:fldChar w:fldCharType="begin"/>
            </w:r>
            <w:r>
              <w:rPr>
                <w:noProof/>
                <w:webHidden/>
              </w:rPr>
              <w:instrText xml:space="preserve"> PAGEREF _Toc129355938 \h </w:instrText>
            </w:r>
            <w:r>
              <w:rPr>
                <w:noProof/>
                <w:webHidden/>
              </w:rPr>
            </w:r>
            <w:r>
              <w:rPr>
                <w:noProof/>
                <w:webHidden/>
              </w:rPr>
              <w:fldChar w:fldCharType="separate"/>
            </w:r>
            <w:r>
              <w:rPr>
                <w:noProof/>
                <w:webHidden/>
              </w:rPr>
              <w:t>6</w:t>
            </w:r>
            <w:r>
              <w:rPr>
                <w:noProof/>
                <w:webHidden/>
              </w:rPr>
              <w:fldChar w:fldCharType="end"/>
            </w:r>
          </w:hyperlink>
        </w:p>
        <w:p w:rsidR="00C53FD8" w:rsidRDefault="00C53FD8">
          <w:pPr>
            <w:pStyle w:val="T1"/>
            <w:tabs>
              <w:tab w:val="left" w:pos="440"/>
              <w:tab w:val="right" w:leader="dot" w:pos="9912"/>
            </w:tabs>
            <w:rPr>
              <w:rFonts w:asciiTheme="minorHAnsi" w:eastAsiaTheme="minorEastAsia" w:hAnsiTheme="minorHAnsi" w:cstheme="minorBidi"/>
              <w:noProof/>
              <w:szCs w:val="22"/>
              <w:u w:val="none"/>
              <w:lang w:eastAsia="tr-TR"/>
            </w:rPr>
          </w:pPr>
          <w:hyperlink w:anchor="_Toc129355939" w:history="1">
            <w:r w:rsidRPr="00B21F9E">
              <w:rPr>
                <w:rStyle w:val="Kpr"/>
                <w:rFonts w:ascii="Times New Roman" w:hAnsi="Times New Roman" w:cs="Times New Roman"/>
                <w:noProof/>
              </w:rPr>
              <w:t>6.</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TEKNİK VE İDARİ TEDBİRLER</w:t>
            </w:r>
            <w:r>
              <w:rPr>
                <w:noProof/>
                <w:webHidden/>
              </w:rPr>
              <w:tab/>
            </w:r>
            <w:r>
              <w:rPr>
                <w:noProof/>
                <w:webHidden/>
              </w:rPr>
              <w:fldChar w:fldCharType="begin"/>
            </w:r>
            <w:r>
              <w:rPr>
                <w:noProof/>
                <w:webHidden/>
              </w:rPr>
              <w:instrText xml:space="preserve"> PAGEREF _Toc129355939 \h </w:instrText>
            </w:r>
            <w:r>
              <w:rPr>
                <w:noProof/>
                <w:webHidden/>
              </w:rPr>
            </w:r>
            <w:r>
              <w:rPr>
                <w:noProof/>
                <w:webHidden/>
              </w:rPr>
              <w:fldChar w:fldCharType="separate"/>
            </w:r>
            <w:r>
              <w:rPr>
                <w:noProof/>
                <w:webHidden/>
              </w:rPr>
              <w:t>6</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40" w:history="1">
            <w:r w:rsidRPr="00B21F9E">
              <w:rPr>
                <w:rStyle w:val="Kpr"/>
                <w:rFonts w:ascii="Times New Roman" w:hAnsi="Times New Roman" w:cs="Times New Roman"/>
                <w:noProof/>
              </w:rPr>
              <w:t>6.1.</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Teknik Tedbirler</w:t>
            </w:r>
            <w:r>
              <w:rPr>
                <w:noProof/>
                <w:webHidden/>
              </w:rPr>
              <w:tab/>
            </w:r>
            <w:r>
              <w:rPr>
                <w:noProof/>
                <w:webHidden/>
              </w:rPr>
              <w:fldChar w:fldCharType="begin"/>
            </w:r>
            <w:r>
              <w:rPr>
                <w:noProof/>
                <w:webHidden/>
              </w:rPr>
              <w:instrText xml:space="preserve"> PAGEREF _Toc129355940 \h </w:instrText>
            </w:r>
            <w:r>
              <w:rPr>
                <w:noProof/>
                <w:webHidden/>
              </w:rPr>
            </w:r>
            <w:r>
              <w:rPr>
                <w:noProof/>
                <w:webHidden/>
              </w:rPr>
              <w:fldChar w:fldCharType="separate"/>
            </w:r>
            <w:r>
              <w:rPr>
                <w:noProof/>
                <w:webHidden/>
              </w:rPr>
              <w:t>6</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41" w:history="1">
            <w:r w:rsidRPr="00B21F9E">
              <w:rPr>
                <w:rStyle w:val="Kpr"/>
                <w:rFonts w:ascii="Times New Roman" w:hAnsi="Times New Roman" w:cs="Times New Roman"/>
                <w:noProof/>
              </w:rPr>
              <w:t>6.2.</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İdari Tedbirler</w:t>
            </w:r>
            <w:r>
              <w:rPr>
                <w:noProof/>
                <w:webHidden/>
              </w:rPr>
              <w:tab/>
            </w:r>
            <w:r>
              <w:rPr>
                <w:noProof/>
                <w:webHidden/>
              </w:rPr>
              <w:fldChar w:fldCharType="begin"/>
            </w:r>
            <w:r>
              <w:rPr>
                <w:noProof/>
                <w:webHidden/>
              </w:rPr>
              <w:instrText xml:space="preserve"> PAGEREF _Toc129355941 \h </w:instrText>
            </w:r>
            <w:r>
              <w:rPr>
                <w:noProof/>
                <w:webHidden/>
              </w:rPr>
            </w:r>
            <w:r>
              <w:rPr>
                <w:noProof/>
                <w:webHidden/>
              </w:rPr>
              <w:fldChar w:fldCharType="separate"/>
            </w:r>
            <w:r>
              <w:rPr>
                <w:noProof/>
                <w:webHidden/>
              </w:rPr>
              <w:t>7</w:t>
            </w:r>
            <w:r>
              <w:rPr>
                <w:noProof/>
                <w:webHidden/>
              </w:rPr>
              <w:fldChar w:fldCharType="end"/>
            </w:r>
          </w:hyperlink>
        </w:p>
        <w:p w:rsidR="00C53FD8" w:rsidRDefault="00C53FD8">
          <w:pPr>
            <w:pStyle w:val="T1"/>
            <w:tabs>
              <w:tab w:val="left" w:pos="440"/>
              <w:tab w:val="right" w:leader="dot" w:pos="9912"/>
            </w:tabs>
            <w:rPr>
              <w:rFonts w:asciiTheme="minorHAnsi" w:eastAsiaTheme="minorEastAsia" w:hAnsiTheme="minorHAnsi" w:cstheme="minorBidi"/>
              <w:noProof/>
              <w:szCs w:val="22"/>
              <w:u w:val="none"/>
              <w:lang w:eastAsia="tr-TR"/>
            </w:rPr>
          </w:pPr>
          <w:hyperlink w:anchor="_Toc129355942" w:history="1">
            <w:r w:rsidRPr="00B21F9E">
              <w:rPr>
                <w:rStyle w:val="Kpr"/>
                <w:rFonts w:ascii="Times New Roman" w:hAnsi="Times New Roman" w:cs="Times New Roman"/>
                <w:noProof/>
              </w:rPr>
              <w:t>7.</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KİŞİSEL VERİLERİ İMHA TEKNİKLERİ</w:t>
            </w:r>
            <w:r>
              <w:rPr>
                <w:noProof/>
                <w:webHidden/>
              </w:rPr>
              <w:tab/>
            </w:r>
            <w:r>
              <w:rPr>
                <w:noProof/>
                <w:webHidden/>
              </w:rPr>
              <w:fldChar w:fldCharType="begin"/>
            </w:r>
            <w:r>
              <w:rPr>
                <w:noProof/>
                <w:webHidden/>
              </w:rPr>
              <w:instrText xml:space="preserve"> PAGEREF _Toc129355942 \h </w:instrText>
            </w:r>
            <w:r>
              <w:rPr>
                <w:noProof/>
                <w:webHidden/>
              </w:rPr>
            </w:r>
            <w:r>
              <w:rPr>
                <w:noProof/>
                <w:webHidden/>
              </w:rPr>
              <w:fldChar w:fldCharType="separate"/>
            </w:r>
            <w:r>
              <w:rPr>
                <w:noProof/>
                <w:webHidden/>
              </w:rPr>
              <w:t>7</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43" w:history="1">
            <w:r w:rsidRPr="00B21F9E">
              <w:rPr>
                <w:rStyle w:val="Kpr"/>
                <w:rFonts w:ascii="Times New Roman" w:hAnsi="Times New Roman" w:cs="Times New Roman"/>
                <w:noProof/>
              </w:rPr>
              <w:t>7.1.</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Kişisel Verilerin Silinme Yöntemleri</w:t>
            </w:r>
            <w:r>
              <w:rPr>
                <w:noProof/>
                <w:webHidden/>
              </w:rPr>
              <w:tab/>
            </w:r>
            <w:r>
              <w:rPr>
                <w:noProof/>
                <w:webHidden/>
              </w:rPr>
              <w:fldChar w:fldCharType="begin"/>
            </w:r>
            <w:r>
              <w:rPr>
                <w:noProof/>
                <w:webHidden/>
              </w:rPr>
              <w:instrText xml:space="preserve"> PAGEREF _Toc129355943 \h </w:instrText>
            </w:r>
            <w:r>
              <w:rPr>
                <w:noProof/>
                <w:webHidden/>
              </w:rPr>
            </w:r>
            <w:r>
              <w:rPr>
                <w:noProof/>
                <w:webHidden/>
              </w:rPr>
              <w:fldChar w:fldCharType="separate"/>
            </w:r>
            <w:r>
              <w:rPr>
                <w:noProof/>
                <w:webHidden/>
              </w:rPr>
              <w:t>7</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44" w:history="1">
            <w:r w:rsidRPr="00B21F9E">
              <w:rPr>
                <w:rStyle w:val="Kpr"/>
                <w:rFonts w:ascii="Times New Roman" w:hAnsi="Times New Roman" w:cs="Times New Roman"/>
                <w:noProof/>
              </w:rPr>
              <w:t>7.2.</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Kişisel Verilerin Yok Edilme Yöntemleri</w:t>
            </w:r>
            <w:r>
              <w:rPr>
                <w:noProof/>
                <w:webHidden/>
              </w:rPr>
              <w:tab/>
            </w:r>
            <w:r>
              <w:rPr>
                <w:noProof/>
                <w:webHidden/>
              </w:rPr>
              <w:fldChar w:fldCharType="begin"/>
            </w:r>
            <w:r>
              <w:rPr>
                <w:noProof/>
                <w:webHidden/>
              </w:rPr>
              <w:instrText xml:space="preserve"> PAGEREF _Toc129355944 \h </w:instrText>
            </w:r>
            <w:r>
              <w:rPr>
                <w:noProof/>
                <w:webHidden/>
              </w:rPr>
            </w:r>
            <w:r>
              <w:rPr>
                <w:noProof/>
                <w:webHidden/>
              </w:rPr>
              <w:fldChar w:fldCharType="separate"/>
            </w:r>
            <w:r>
              <w:rPr>
                <w:noProof/>
                <w:webHidden/>
              </w:rPr>
              <w:t>8</w:t>
            </w:r>
            <w:r>
              <w:rPr>
                <w:noProof/>
                <w:webHidden/>
              </w:rPr>
              <w:fldChar w:fldCharType="end"/>
            </w:r>
          </w:hyperlink>
        </w:p>
        <w:p w:rsidR="00C53FD8" w:rsidRDefault="00C53FD8">
          <w:pPr>
            <w:pStyle w:val="T2"/>
            <w:tabs>
              <w:tab w:val="left" w:pos="880"/>
              <w:tab w:val="right" w:leader="dot" w:pos="9912"/>
            </w:tabs>
            <w:rPr>
              <w:rFonts w:asciiTheme="minorHAnsi" w:eastAsiaTheme="minorEastAsia" w:hAnsiTheme="minorHAnsi" w:cstheme="minorBidi"/>
              <w:noProof/>
              <w:szCs w:val="22"/>
              <w:u w:val="none"/>
              <w:lang w:eastAsia="tr-TR"/>
            </w:rPr>
          </w:pPr>
          <w:hyperlink w:anchor="_Toc129355945" w:history="1">
            <w:r w:rsidRPr="00B21F9E">
              <w:rPr>
                <w:rStyle w:val="Kpr"/>
                <w:rFonts w:ascii="Times New Roman" w:hAnsi="Times New Roman" w:cs="Times New Roman"/>
                <w:noProof/>
              </w:rPr>
              <w:t>7.3.</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Kişisel Verilerin Anonim Hale Getirilme Yöntemleri</w:t>
            </w:r>
            <w:r>
              <w:rPr>
                <w:noProof/>
                <w:webHidden/>
              </w:rPr>
              <w:tab/>
            </w:r>
            <w:r>
              <w:rPr>
                <w:noProof/>
                <w:webHidden/>
              </w:rPr>
              <w:fldChar w:fldCharType="begin"/>
            </w:r>
            <w:r>
              <w:rPr>
                <w:noProof/>
                <w:webHidden/>
              </w:rPr>
              <w:instrText xml:space="preserve"> PAGEREF _Toc129355945 \h </w:instrText>
            </w:r>
            <w:r>
              <w:rPr>
                <w:noProof/>
                <w:webHidden/>
              </w:rPr>
            </w:r>
            <w:r>
              <w:rPr>
                <w:noProof/>
                <w:webHidden/>
              </w:rPr>
              <w:fldChar w:fldCharType="separate"/>
            </w:r>
            <w:r>
              <w:rPr>
                <w:noProof/>
                <w:webHidden/>
              </w:rPr>
              <w:t>8</w:t>
            </w:r>
            <w:r>
              <w:rPr>
                <w:noProof/>
                <w:webHidden/>
              </w:rPr>
              <w:fldChar w:fldCharType="end"/>
            </w:r>
          </w:hyperlink>
        </w:p>
        <w:p w:rsidR="00C53FD8" w:rsidRDefault="00C53FD8">
          <w:pPr>
            <w:pStyle w:val="T1"/>
            <w:tabs>
              <w:tab w:val="left" w:pos="440"/>
              <w:tab w:val="right" w:leader="dot" w:pos="9912"/>
            </w:tabs>
            <w:rPr>
              <w:rFonts w:asciiTheme="minorHAnsi" w:eastAsiaTheme="minorEastAsia" w:hAnsiTheme="minorHAnsi" w:cstheme="minorBidi"/>
              <w:noProof/>
              <w:szCs w:val="22"/>
              <w:u w:val="none"/>
              <w:lang w:eastAsia="tr-TR"/>
            </w:rPr>
          </w:pPr>
          <w:hyperlink w:anchor="_Toc129355946" w:history="1">
            <w:r w:rsidRPr="00B21F9E">
              <w:rPr>
                <w:rStyle w:val="Kpr"/>
                <w:rFonts w:ascii="Times New Roman" w:hAnsi="Times New Roman" w:cs="Times New Roman"/>
                <w:noProof/>
              </w:rPr>
              <w:t>8.</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SAKLAMA VE İMHA SÜRELERİ</w:t>
            </w:r>
            <w:r>
              <w:rPr>
                <w:noProof/>
                <w:webHidden/>
              </w:rPr>
              <w:tab/>
            </w:r>
            <w:r>
              <w:rPr>
                <w:noProof/>
                <w:webHidden/>
              </w:rPr>
              <w:fldChar w:fldCharType="begin"/>
            </w:r>
            <w:r>
              <w:rPr>
                <w:noProof/>
                <w:webHidden/>
              </w:rPr>
              <w:instrText xml:space="preserve"> PAGEREF _Toc129355946 \h </w:instrText>
            </w:r>
            <w:r>
              <w:rPr>
                <w:noProof/>
                <w:webHidden/>
              </w:rPr>
            </w:r>
            <w:r>
              <w:rPr>
                <w:noProof/>
                <w:webHidden/>
              </w:rPr>
              <w:fldChar w:fldCharType="separate"/>
            </w:r>
            <w:r>
              <w:rPr>
                <w:noProof/>
                <w:webHidden/>
              </w:rPr>
              <w:t>9</w:t>
            </w:r>
            <w:r>
              <w:rPr>
                <w:noProof/>
                <w:webHidden/>
              </w:rPr>
              <w:fldChar w:fldCharType="end"/>
            </w:r>
          </w:hyperlink>
        </w:p>
        <w:p w:rsidR="00C53FD8" w:rsidRDefault="00C53FD8">
          <w:pPr>
            <w:pStyle w:val="T1"/>
            <w:tabs>
              <w:tab w:val="left" w:pos="440"/>
              <w:tab w:val="right" w:leader="dot" w:pos="9912"/>
            </w:tabs>
            <w:rPr>
              <w:rFonts w:asciiTheme="minorHAnsi" w:eastAsiaTheme="minorEastAsia" w:hAnsiTheme="minorHAnsi" w:cstheme="minorBidi"/>
              <w:noProof/>
              <w:szCs w:val="22"/>
              <w:u w:val="none"/>
              <w:lang w:eastAsia="tr-TR"/>
            </w:rPr>
          </w:pPr>
          <w:hyperlink w:anchor="_Toc129355947" w:history="1">
            <w:r w:rsidRPr="00B21F9E">
              <w:rPr>
                <w:rStyle w:val="Kpr"/>
                <w:rFonts w:ascii="Times New Roman" w:hAnsi="Times New Roman" w:cs="Times New Roman"/>
                <w:noProof/>
              </w:rPr>
              <w:t>9.</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PERİYODİK İMHA SÜRELERİ</w:t>
            </w:r>
            <w:r>
              <w:rPr>
                <w:noProof/>
                <w:webHidden/>
              </w:rPr>
              <w:tab/>
            </w:r>
            <w:r>
              <w:rPr>
                <w:noProof/>
                <w:webHidden/>
              </w:rPr>
              <w:fldChar w:fldCharType="begin"/>
            </w:r>
            <w:r>
              <w:rPr>
                <w:noProof/>
                <w:webHidden/>
              </w:rPr>
              <w:instrText xml:space="preserve"> PAGEREF _Toc129355947 \h </w:instrText>
            </w:r>
            <w:r>
              <w:rPr>
                <w:noProof/>
                <w:webHidden/>
              </w:rPr>
            </w:r>
            <w:r>
              <w:rPr>
                <w:noProof/>
                <w:webHidden/>
              </w:rPr>
              <w:fldChar w:fldCharType="separate"/>
            </w:r>
            <w:r>
              <w:rPr>
                <w:noProof/>
                <w:webHidden/>
              </w:rPr>
              <w:t>9</w:t>
            </w:r>
            <w:r>
              <w:rPr>
                <w:noProof/>
                <w:webHidden/>
              </w:rPr>
              <w:fldChar w:fldCharType="end"/>
            </w:r>
          </w:hyperlink>
        </w:p>
        <w:p w:rsidR="00C53FD8" w:rsidRDefault="00C53FD8">
          <w:pPr>
            <w:pStyle w:val="T1"/>
            <w:tabs>
              <w:tab w:val="left" w:pos="660"/>
              <w:tab w:val="right" w:leader="dot" w:pos="9912"/>
            </w:tabs>
            <w:rPr>
              <w:rFonts w:asciiTheme="minorHAnsi" w:eastAsiaTheme="minorEastAsia" w:hAnsiTheme="minorHAnsi" w:cstheme="minorBidi"/>
              <w:noProof/>
              <w:szCs w:val="22"/>
              <w:u w:val="none"/>
              <w:lang w:eastAsia="tr-TR"/>
            </w:rPr>
          </w:pPr>
          <w:hyperlink w:anchor="_Toc129355948" w:history="1">
            <w:r w:rsidRPr="00B21F9E">
              <w:rPr>
                <w:rStyle w:val="Kpr"/>
                <w:rFonts w:ascii="Times New Roman" w:hAnsi="Times New Roman" w:cs="Times New Roman"/>
                <w:noProof/>
              </w:rPr>
              <w:t>10.</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POLİTİKANIN YAYIMLANMASI</w:t>
            </w:r>
            <w:r>
              <w:rPr>
                <w:noProof/>
                <w:webHidden/>
              </w:rPr>
              <w:tab/>
            </w:r>
            <w:r>
              <w:rPr>
                <w:noProof/>
                <w:webHidden/>
              </w:rPr>
              <w:fldChar w:fldCharType="begin"/>
            </w:r>
            <w:r>
              <w:rPr>
                <w:noProof/>
                <w:webHidden/>
              </w:rPr>
              <w:instrText xml:space="preserve"> PAGEREF _Toc129355948 \h </w:instrText>
            </w:r>
            <w:r>
              <w:rPr>
                <w:noProof/>
                <w:webHidden/>
              </w:rPr>
            </w:r>
            <w:r>
              <w:rPr>
                <w:noProof/>
                <w:webHidden/>
              </w:rPr>
              <w:fldChar w:fldCharType="separate"/>
            </w:r>
            <w:r>
              <w:rPr>
                <w:noProof/>
                <w:webHidden/>
              </w:rPr>
              <w:t>9</w:t>
            </w:r>
            <w:r>
              <w:rPr>
                <w:noProof/>
                <w:webHidden/>
              </w:rPr>
              <w:fldChar w:fldCharType="end"/>
            </w:r>
          </w:hyperlink>
        </w:p>
        <w:p w:rsidR="00C53FD8" w:rsidRDefault="00C53FD8">
          <w:pPr>
            <w:pStyle w:val="T1"/>
            <w:tabs>
              <w:tab w:val="left" w:pos="660"/>
              <w:tab w:val="right" w:leader="dot" w:pos="9912"/>
            </w:tabs>
            <w:rPr>
              <w:rFonts w:asciiTheme="minorHAnsi" w:eastAsiaTheme="minorEastAsia" w:hAnsiTheme="minorHAnsi" w:cstheme="minorBidi"/>
              <w:noProof/>
              <w:szCs w:val="22"/>
              <w:u w:val="none"/>
              <w:lang w:eastAsia="tr-TR"/>
            </w:rPr>
          </w:pPr>
          <w:hyperlink w:anchor="_Toc129355949" w:history="1">
            <w:r w:rsidRPr="00B21F9E">
              <w:rPr>
                <w:rStyle w:val="Kpr"/>
                <w:rFonts w:ascii="Times New Roman" w:hAnsi="Times New Roman" w:cs="Times New Roman"/>
                <w:noProof/>
              </w:rPr>
              <w:t>11.</w:t>
            </w:r>
            <w:r>
              <w:rPr>
                <w:rFonts w:asciiTheme="minorHAnsi" w:eastAsiaTheme="minorEastAsia" w:hAnsiTheme="minorHAnsi" w:cstheme="minorBidi"/>
                <w:noProof/>
                <w:szCs w:val="22"/>
                <w:u w:val="none"/>
                <w:lang w:eastAsia="tr-TR"/>
              </w:rPr>
              <w:tab/>
            </w:r>
            <w:r w:rsidRPr="00B21F9E">
              <w:rPr>
                <w:rStyle w:val="Kpr"/>
                <w:rFonts w:ascii="Times New Roman" w:hAnsi="Times New Roman" w:cs="Times New Roman"/>
                <w:noProof/>
              </w:rPr>
              <w:t>SAKLAMA ve İMHA SÜRELERİ</w:t>
            </w:r>
            <w:r>
              <w:rPr>
                <w:noProof/>
                <w:webHidden/>
              </w:rPr>
              <w:tab/>
            </w:r>
            <w:r>
              <w:rPr>
                <w:noProof/>
                <w:webHidden/>
              </w:rPr>
              <w:fldChar w:fldCharType="begin"/>
            </w:r>
            <w:r>
              <w:rPr>
                <w:noProof/>
                <w:webHidden/>
              </w:rPr>
              <w:instrText xml:space="preserve"> PAGEREF _Toc129355949 \h </w:instrText>
            </w:r>
            <w:r>
              <w:rPr>
                <w:noProof/>
                <w:webHidden/>
              </w:rPr>
            </w:r>
            <w:r>
              <w:rPr>
                <w:noProof/>
                <w:webHidden/>
              </w:rPr>
              <w:fldChar w:fldCharType="separate"/>
            </w:r>
            <w:r>
              <w:rPr>
                <w:noProof/>
                <w:webHidden/>
              </w:rPr>
              <w:t>9</w:t>
            </w:r>
            <w:r>
              <w:rPr>
                <w:noProof/>
                <w:webHidden/>
              </w:rPr>
              <w:fldChar w:fldCharType="end"/>
            </w:r>
          </w:hyperlink>
        </w:p>
        <w:p w:rsidR="00C53FD8" w:rsidRPr="007E7DDF" w:rsidRDefault="00C53FD8" w:rsidP="00C53FD8">
          <w:pPr>
            <w:spacing w:line="276" w:lineRule="auto"/>
            <w:rPr>
              <w:rFonts w:ascii="Times New Roman" w:hAnsi="Times New Roman" w:cs="Times New Roman"/>
            </w:rPr>
          </w:pPr>
          <w:r w:rsidRPr="007E7DDF">
            <w:rPr>
              <w:rFonts w:ascii="Times New Roman" w:hAnsi="Times New Roman" w:cs="Times New Roman"/>
              <w:b/>
              <w:bCs/>
              <w:color w:val="C00000"/>
            </w:rPr>
            <w:fldChar w:fldCharType="end"/>
          </w:r>
        </w:p>
      </w:sdtContent>
    </w:sdt>
    <w:p w:rsidR="00C53FD8" w:rsidRPr="007E7DDF" w:rsidRDefault="00C53FD8" w:rsidP="00C53FD8">
      <w:pPr>
        <w:pStyle w:val="ListeParagraf"/>
        <w:spacing w:line="276" w:lineRule="auto"/>
        <w:ind w:left="360"/>
        <w:jc w:val="center"/>
        <w:rPr>
          <w:rFonts w:ascii="Times New Roman" w:eastAsia="Calibri" w:hAnsi="Times New Roman" w:cs="Times New Roman"/>
          <w:b/>
          <w:szCs w:val="22"/>
          <w:u w:val="none"/>
        </w:rPr>
      </w:pPr>
    </w:p>
    <w:p w:rsidR="00C53FD8" w:rsidRPr="007E7DDF" w:rsidRDefault="00C53FD8" w:rsidP="00C53FD8">
      <w:pPr>
        <w:pStyle w:val="ListeParagraf"/>
        <w:spacing w:line="276" w:lineRule="auto"/>
        <w:ind w:left="360"/>
        <w:jc w:val="center"/>
        <w:rPr>
          <w:rFonts w:ascii="Times New Roman" w:hAnsi="Times New Roman" w:cs="Times New Roman"/>
          <w:szCs w:val="22"/>
        </w:rPr>
      </w:pPr>
      <w:bookmarkStart w:id="1" w:name="_Hlk9938162"/>
      <w:r w:rsidRPr="007E7DDF">
        <w:rPr>
          <w:rFonts w:ascii="Times New Roman" w:eastAsia="Calibri" w:hAnsi="Times New Roman" w:cs="Times New Roman"/>
          <w:b/>
          <w:szCs w:val="22"/>
          <w:u w:val="none"/>
        </w:rPr>
        <w:lastRenderedPageBreak/>
        <w:t>KİŞİSEL VERİ SAKLAMA VE İMHA POLİTİKASI</w:t>
      </w: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2" w:name="_Toc129355928"/>
      <w:bookmarkEnd w:id="1"/>
      <w:r w:rsidRPr="007E7DDF">
        <w:rPr>
          <w:rFonts w:ascii="Times New Roman" w:hAnsi="Times New Roman" w:cs="Times New Roman"/>
          <w:szCs w:val="22"/>
        </w:rPr>
        <w:t>GİRİŞ</w:t>
      </w:r>
      <w:bookmarkEnd w:id="2"/>
    </w:p>
    <w:p w:rsidR="00C53FD8" w:rsidRPr="007E7DDF" w:rsidRDefault="00C53FD8" w:rsidP="00C53FD8">
      <w:pPr>
        <w:pStyle w:val="Balk2"/>
        <w:numPr>
          <w:ilvl w:val="1"/>
          <w:numId w:val="6"/>
        </w:numPr>
        <w:spacing w:before="40" w:after="0"/>
        <w:jc w:val="left"/>
        <w:rPr>
          <w:rFonts w:ascii="Times New Roman" w:hAnsi="Times New Roman" w:cs="Times New Roman"/>
          <w:b w:val="0"/>
          <w:szCs w:val="22"/>
        </w:rPr>
      </w:pPr>
      <w:bookmarkStart w:id="3" w:name="_Toc129355929"/>
      <w:r w:rsidRPr="007E7DDF">
        <w:rPr>
          <w:rFonts w:ascii="Times New Roman" w:hAnsi="Times New Roman" w:cs="Times New Roman"/>
          <w:szCs w:val="22"/>
        </w:rPr>
        <w:t>Amaç</w:t>
      </w:r>
      <w:bookmarkEnd w:id="3"/>
    </w:p>
    <w:p w:rsidR="00C53FD8" w:rsidRPr="003D3405" w:rsidRDefault="00C53FD8" w:rsidP="00C53FD8">
      <w:pPr>
        <w:spacing w:line="276" w:lineRule="auto"/>
        <w:jc w:val="both"/>
        <w:rPr>
          <w:rFonts w:ascii="Times New Roman" w:hAnsi="Times New Roman" w:cs="Times New Roman"/>
          <w:b/>
          <w:bCs/>
        </w:rPr>
      </w:pPr>
      <w:r w:rsidRPr="007E7DDF">
        <w:rPr>
          <w:rFonts w:ascii="Times New Roman" w:hAnsi="Times New Roman" w:cs="Times New Roman"/>
        </w:rPr>
        <w:t xml:space="preserve">Kişisel Verileri Saklama ve İmha Politikası (“Politika”), </w:t>
      </w:r>
      <w:r w:rsidRPr="00102E11">
        <w:rPr>
          <w:rFonts w:ascii="Times New Roman" w:hAnsi="Times New Roman" w:cs="Times New Roman"/>
          <w:b/>
          <w:bCs/>
        </w:rPr>
        <w:t>TÜZÜN ALÜMİNYUM VE MOBİLYA AKSESUARLARI SAN. TİC. A. Ş.</w:t>
      </w:r>
      <w:r w:rsidRPr="007E7DDF">
        <w:rPr>
          <w:rFonts w:ascii="Times New Roman" w:hAnsi="Times New Roman" w:cs="Times New Roman"/>
        </w:rPr>
        <w:t>(“Şirket”) gerçekleştirilmekte olan saklama ve imha faaliyetlerine ilişkin iş ve işlemler konusunda usul ve esasları belirlemek amacıyla hazırlanmıştır.</w:t>
      </w:r>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Şirket; Stratejik </w:t>
      </w:r>
      <w:r>
        <w:rPr>
          <w:rFonts w:ascii="Times New Roman" w:hAnsi="Times New Roman" w:cs="Times New Roman"/>
        </w:rPr>
        <w:t>p</w:t>
      </w:r>
      <w:r w:rsidRPr="007E7DDF">
        <w:rPr>
          <w:rFonts w:ascii="Times New Roman" w:hAnsi="Times New Roman" w:cs="Times New Roman"/>
        </w:rPr>
        <w:t xml:space="preserve">landa belirlenen misyon, vizyon ve temel ilkeler doğrultusunda; </w:t>
      </w:r>
      <w:r w:rsidRPr="00A42AC9">
        <w:rPr>
          <w:rFonts w:ascii="Times New Roman" w:hAnsi="Times New Roman" w:cs="Times New Roman"/>
        </w:rPr>
        <w:t xml:space="preserve">Şirket çalışanları, çalışan adayları, stajyerler, ziyaretçiler, tedarikçi yetkilileri, tedarikçi çalışanları, şirket yönetim kurulu, hissedarları, müşteri yetkilileri, müşteri </w:t>
      </w:r>
      <w:proofErr w:type="spellStart"/>
      <w:r w:rsidRPr="00A42AC9">
        <w:rPr>
          <w:rFonts w:ascii="Times New Roman" w:hAnsi="Times New Roman" w:cs="Times New Roman"/>
        </w:rPr>
        <w:t>çalışanları</w:t>
      </w:r>
      <w:r w:rsidRPr="007E7DDF">
        <w:rPr>
          <w:rFonts w:ascii="Times New Roman" w:hAnsi="Times New Roman" w:cs="Times New Roman"/>
        </w:rPr>
        <w:t>ve</w:t>
      </w:r>
      <w:proofErr w:type="spellEnd"/>
      <w:r w:rsidRPr="007E7DDF">
        <w:rPr>
          <w:rFonts w:ascii="Times New Roman" w:hAnsi="Times New Roman" w:cs="Times New Roman"/>
        </w:rPr>
        <w:t xml:space="preserve"> diğer üçüncü kişilere ait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w:t>
      </w:r>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Kişisel verilerin saklanması ve imhasına ilişkin iş ve işlemler, Şirket tarafından bu doğrultuda hazırlanmış olan Politikaya uygun olarak gerçekleştirilir.</w:t>
      </w:r>
    </w:p>
    <w:p w:rsidR="00C53FD8" w:rsidRPr="007E7DDF" w:rsidRDefault="00C53FD8" w:rsidP="00C53FD8">
      <w:pPr>
        <w:pStyle w:val="Balk2"/>
        <w:numPr>
          <w:ilvl w:val="1"/>
          <w:numId w:val="6"/>
        </w:numPr>
        <w:spacing w:before="40" w:after="0"/>
        <w:jc w:val="left"/>
        <w:rPr>
          <w:rFonts w:ascii="Times New Roman" w:hAnsi="Times New Roman" w:cs="Times New Roman"/>
          <w:szCs w:val="22"/>
        </w:rPr>
      </w:pPr>
      <w:bookmarkStart w:id="4" w:name="_Toc129355930"/>
      <w:r w:rsidRPr="007E7DDF">
        <w:rPr>
          <w:rFonts w:ascii="Times New Roman" w:hAnsi="Times New Roman" w:cs="Times New Roman"/>
          <w:szCs w:val="22"/>
        </w:rPr>
        <w:t>Kapsam</w:t>
      </w:r>
      <w:bookmarkEnd w:id="4"/>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Şirket çalışanları, çalışan adayları, </w:t>
      </w:r>
      <w:r>
        <w:rPr>
          <w:rFonts w:ascii="Times New Roman" w:hAnsi="Times New Roman" w:cs="Times New Roman"/>
        </w:rPr>
        <w:t xml:space="preserve">stajyerler,ziyaretçiler, tedarikçi yetkilileri, tedarikçi çalışanları, şirket yönetim kurulu, hissedarları, müşteri yetkilileri, müşteri </w:t>
      </w:r>
      <w:proofErr w:type="spellStart"/>
      <w:r>
        <w:rPr>
          <w:rFonts w:ascii="Times New Roman" w:hAnsi="Times New Roman" w:cs="Times New Roman"/>
        </w:rPr>
        <w:t>çalışanları</w:t>
      </w:r>
      <w:r w:rsidRPr="007E7DDF">
        <w:rPr>
          <w:rFonts w:ascii="Times New Roman" w:hAnsi="Times New Roman" w:cs="Times New Roman"/>
        </w:rPr>
        <w:t>ve</w:t>
      </w:r>
      <w:proofErr w:type="spellEnd"/>
      <w:r w:rsidRPr="007E7DDF">
        <w:rPr>
          <w:rFonts w:ascii="Times New Roman" w:hAnsi="Times New Roman" w:cs="Times New Roman"/>
        </w:rPr>
        <w:t xml:space="preserve"> diğer üçüncü kişilere ait kişisel veriler bu Politika kapsamında olup Şirketin sahip olduğu ya da Şirketçe yönetilen kişisel verilerin işlendiği tüm kayıt ortamları ve kişisel veri işlenmesine yönelik faaliyetlerde bu Politika uygulanır.</w:t>
      </w:r>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Ayrıca, işbu Politika’da aksi belirtilmedikçe, Politika ile atıf yapılan dokümanlar hem basılı hem de elektronik kopyaları kapsamaktadır.</w:t>
      </w: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5" w:name="_Toc129355931"/>
      <w:r w:rsidRPr="007E7DDF">
        <w:rPr>
          <w:rFonts w:ascii="Times New Roman" w:hAnsi="Times New Roman" w:cs="Times New Roman"/>
          <w:szCs w:val="22"/>
        </w:rPr>
        <w:t>TANIMLAR VE KISALTMALAR</w:t>
      </w:r>
      <w:bookmarkEnd w:id="5"/>
    </w:p>
    <w:p w:rsidR="00C53FD8" w:rsidRPr="007E7DDF" w:rsidRDefault="00C53FD8" w:rsidP="00C53FD8">
      <w:pPr>
        <w:pStyle w:val="ListeParagraf"/>
        <w:spacing w:line="276" w:lineRule="auto"/>
        <w:ind w:left="360"/>
        <w:jc w:val="both"/>
        <w:rPr>
          <w:rFonts w:ascii="Times New Roman" w:hAnsi="Times New Roman" w:cs="Times New Roman"/>
          <w:b/>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7734"/>
      </w:tblGrid>
      <w:tr w:rsidR="00C53FD8" w:rsidRPr="007E7DDF" w:rsidTr="008D4F83">
        <w:tc>
          <w:tcPr>
            <w:tcW w:w="2297" w:type="dxa"/>
            <w:shd w:val="clear" w:color="auto" w:fill="auto"/>
          </w:tcPr>
          <w:p w:rsidR="00C53FD8" w:rsidRPr="007E7DDF" w:rsidRDefault="00C53FD8" w:rsidP="008D4F83">
            <w:pPr>
              <w:spacing w:after="0" w:line="276" w:lineRule="auto"/>
              <w:rPr>
                <w:rFonts w:ascii="Times New Roman" w:hAnsi="Times New Roman" w:cs="Times New Roman"/>
                <w:b/>
              </w:rPr>
            </w:pPr>
            <w:r w:rsidRPr="007E7DDF">
              <w:rPr>
                <w:rFonts w:ascii="Times New Roman" w:eastAsia="Calibri" w:hAnsi="Times New Roman" w:cs="Times New Roman"/>
                <w:b/>
                <w:bCs/>
              </w:rPr>
              <w:t>Açık Rıza</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Belirli bir konuya ilişkin, bilgilendirilmeye dayanan ve özgür iradeyle açıklanan rıza,</w:t>
            </w:r>
          </w:p>
          <w:p w:rsidR="00C53FD8" w:rsidRPr="007E7DDF" w:rsidRDefault="00C53FD8" w:rsidP="008D4F83">
            <w:pPr>
              <w:spacing w:after="0" w:line="276" w:lineRule="auto"/>
              <w:rPr>
                <w:rFonts w:ascii="Times New Roman" w:hAnsi="Times New Roman" w:cs="Times New Roman"/>
              </w:rPr>
            </w:pP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Alıcı Grubu</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Veri sorumlusu tarafından kişisel verilerin aktarıldığı gerçek veya tüzel kişi kategorisi</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Anayasa</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Türkiye Cumhuriyeti Anayasası</w:t>
            </w:r>
          </w:p>
          <w:p w:rsidR="00C53FD8" w:rsidRPr="007E7DDF" w:rsidRDefault="00C53FD8" w:rsidP="008D4F83">
            <w:pPr>
              <w:spacing w:after="0" w:line="276" w:lineRule="auto"/>
              <w:rPr>
                <w:rFonts w:ascii="Times New Roman" w:eastAsia="Calibri" w:hAnsi="Times New Roman" w:cs="Times New Roman"/>
              </w:rPr>
            </w:pP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Anonim Hale Getirme</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Kişisel verilerin, başka verilerle eşleştirilerek dahi hiçbir surette kimliği belirli veya belirlenebilir bir gerçek kişiyle ilişkilendirilemeyecek hale getirilmesi.</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Elektronik Ortam</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Kişisel verilerin elektronik aygıtlar ile oluşturulabildiği, okunabildiği, değiştirilebildiği ve yazılabildiği ortamlar</w:t>
            </w:r>
          </w:p>
        </w:tc>
      </w:tr>
      <w:tr w:rsidR="00C53FD8" w:rsidRPr="007E7DDF" w:rsidTr="008D4F83">
        <w:tc>
          <w:tcPr>
            <w:tcW w:w="2297" w:type="dxa"/>
            <w:shd w:val="clear" w:color="auto" w:fill="auto"/>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 xml:space="preserve">Elektronik Olmayan Ortam </w:t>
            </w:r>
          </w:p>
        </w:tc>
        <w:tc>
          <w:tcPr>
            <w:tcW w:w="7734" w:type="dxa"/>
            <w:shd w:val="clear" w:color="auto" w:fill="auto"/>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Elektronik ortamların dışında kalan tüm yazılı, basılı, görsel vb. diğer ortamlar</w:t>
            </w:r>
          </w:p>
        </w:tc>
      </w:tr>
      <w:tr w:rsidR="00C53FD8" w:rsidRPr="007E7DDF" w:rsidTr="008D4F83">
        <w:tc>
          <w:tcPr>
            <w:tcW w:w="2297" w:type="dxa"/>
            <w:shd w:val="clear" w:color="auto" w:fill="auto"/>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Hizmet Sağlayıcı</w:t>
            </w:r>
          </w:p>
        </w:tc>
        <w:tc>
          <w:tcPr>
            <w:tcW w:w="7734" w:type="dxa"/>
            <w:shd w:val="clear" w:color="auto" w:fill="auto"/>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Şirket ile belirli bir sözleşme çerçevesinde hizmet sağlayan gerçek veya tüzel kişi</w:t>
            </w:r>
          </w:p>
        </w:tc>
      </w:tr>
      <w:tr w:rsidR="00C53FD8" w:rsidRPr="007E7DDF" w:rsidTr="008D4F83">
        <w:tc>
          <w:tcPr>
            <w:tcW w:w="2297" w:type="dxa"/>
            <w:shd w:val="clear" w:color="auto" w:fill="auto"/>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İlgili Kişi / Kişisel Veri Sahibi</w:t>
            </w:r>
          </w:p>
        </w:tc>
        <w:tc>
          <w:tcPr>
            <w:tcW w:w="7734" w:type="dxa"/>
            <w:shd w:val="clear" w:color="auto" w:fill="auto"/>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Kişisel verisi işlenen gerçek kişi.</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İlgili Kullanıcı</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C53FD8" w:rsidRPr="007E7DDF" w:rsidRDefault="00C53FD8" w:rsidP="008D4F83">
            <w:pPr>
              <w:spacing w:after="0" w:line="276" w:lineRule="auto"/>
              <w:rPr>
                <w:rFonts w:ascii="Times New Roman" w:eastAsia="Calibri" w:hAnsi="Times New Roman" w:cs="Times New Roman"/>
              </w:rPr>
            </w:pP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İmha</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Kişisel verilerin silinmesi, yok edilmesi veya anonim hale getirilmesi,</w:t>
            </w:r>
          </w:p>
          <w:p w:rsidR="00C53FD8" w:rsidRPr="007E7DDF" w:rsidRDefault="00C53FD8" w:rsidP="008D4F83">
            <w:pPr>
              <w:spacing w:after="0" w:line="276" w:lineRule="auto"/>
              <w:rPr>
                <w:rFonts w:ascii="Times New Roman" w:eastAsia="Calibri" w:hAnsi="Times New Roman" w:cs="Times New Roman"/>
              </w:rPr>
            </w:pP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 xml:space="preserve">Kanun </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hAnsi="Times New Roman" w:cs="Times New Roman"/>
              </w:rPr>
              <w:t>6698 Sayılı Kişisel Verilerin Korunması Kanunu.</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lastRenderedPageBreak/>
              <w:t>Kayıt Ortamı</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Tamamen veya kısmen otomatik olan ya da herhangi bir veri kayıt sisteminin parçası olmak kaydıyla otomatik olmayan yollarla işlenen kişisel verilerin bulunduğu her türlü ortam,</w:t>
            </w:r>
          </w:p>
          <w:p w:rsidR="00C53FD8" w:rsidRPr="007E7DDF" w:rsidRDefault="00C53FD8" w:rsidP="008D4F83">
            <w:pPr>
              <w:spacing w:after="0" w:line="276" w:lineRule="auto"/>
              <w:rPr>
                <w:rFonts w:ascii="Times New Roman" w:eastAsia="Calibri" w:hAnsi="Times New Roman" w:cs="Times New Roman"/>
              </w:rPr>
            </w:pP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hAnsi="Times New Roman" w:cs="Times New Roman"/>
                <w:b/>
              </w:rPr>
            </w:pPr>
            <w:r w:rsidRPr="007E7DDF">
              <w:rPr>
                <w:rFonts w:ascii="Times New Roman" w:eastAsia="Calibri" w:hAnsi="Times New Roman" w:cs="Times New Roman"/>
                <w:b/>
                <w:bCs/>
              </w:rPr>
              <w:t>Kişisel Veri</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Kimliği belirli veya belirlenebilir gerçek kişiye ilişkin her türlü bilgi (örn. ad-</w:t>
            </w:r>
            <w:proofErr w:type="spellStart"/>
            <w:r w:rsidRPr="007E7DDF">
              <w:rPr>
                <w:rFonts w:ascii="Times New Roman" w:eastAsia="Calibri" w:hAnsi="Times New Roman" w:cs="Times New Roman"/>
              </w:rPr>
              <w:t>soyad</w:t>
            </w:r>
            <w:proofErr w:type="spellEnd"/>
            <w:r w:rsidRPr="007E7DDF">
              <w:rPr>
                <w:rFonts w:ascii="Times New Roman" w:eastAsia="Calibri" w:hAnsi="Times New Roman" w:cs="Times New Roman"/>
              </w:rPr>
              <w:t>, TCKN, e-posta, adresi, doğum tarihi, kredi kartı numarası, banka hesap numarası -</w:t>
            </w:r>
            <w:r w:rsidRPr="007E7DDF">
              <w:rPr>
                <w:rFonts w:ascii="Times New Roman" w:eastAsia="Calibri" w:hAnsi="Times New Roman" w:cs="Times New Roman"/>
                <w:i/>
              </w:rPr>
              <w:t>Dolayısıyla tüzel kişilere ilişkin bilgilerin işlenmesi Kanun kapsamında değildir</w:t>
            </w:r>
            <w:r w:rsidRPr="007E7DDF">
              <w:rPr>
                <w:rFonts w:ascii="Times New Roman" w:eastAsia="Calibri" w:hAnsi="Times New Roman" w:cs="Times New Roman"/>
              </w:rPr>
              <w:t>)</w:t>
            </w:r>
          </w:p>
          <w:p w:rsidR="00C53FD8" w:rsidRPr="007E7DDF" w:rsidRDefault="00C53FD8" w:rsidP="008D4F83">
            <w:pPr>
              <w:spacing w:after="0" w:line="276" w:lineRule="auto"/>
              <w:rPr>
                <w:rFonts w:ascii="Times New Roman" w:hAnsi="Times New Roman" w:cs="Times New Roman"/>
              </w:rPr>
            </w:pP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hAnsi="Times New Roman" w:cs="Times New Roman"/>
                <w:b/>
              </w:rPr>
              <w:t>Kişisel Veri İşleme Envanteri</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hAnsi="Times New Roman" w:cs="Times New Roman"/>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Kişisel Verilerin İşlenmesi</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Kurul</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bCs/>
              </w:rPr>
            </w:pPr>
            <w:r w:rsidRPr="007E7DDF">
              <w:rPr>
                <w:rFonts w:ascii="Times New Roman" w:eastAsia="Calibri" w:hAnsi="Times New Roman" w:cs="Times New Roman"/>
                <w:bCs/>
              </w:rPr>
              <w:t>Kişisel Verileri Koruma Kurulu</w:t>
            </w:r>
          </w:p>
          <w:p w:rsidR="00C53FD8" w:rsidRPr="007E7DDF" w:rsidRDefault="00C53FD8" w:rsidP="008D4F83">
            <w:pPr>
              <w:spacing w:after="0" w:line="276" w:lineRule="auto"/>
              <w:rPr>
                <w:rFonts w:ascii="Times New Roman" w:eastAsia="Calibri" w:hAnsi="Times New Roman" w:cs="Times New Roman"/>
              </w:rPr>
            </w:pP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hAnsi="Times New Roman" w:cs="Times New Roman"/>
                <w:b/>
              </w:rPr>
            </w:pPr>
            <w:r w:rsidRPr="007E7DDF">
              <w:rPr>
                <w:rFonts w:ascii="Times New Roman" w:eastAsia="Calibri" w:hAnsi="Times New Roman" w:cs="Times New Roman"/>
                <w:b/>
                <w:bCs/>
              </w:rPr>
              <w:t>Özel Nitelikli Kişisel Veri</w:t>
            </w:r>
          </w:p>
        </w:tc>
        <w:tc>
          <w:tcPr>
            <w:tcW w:w="7734" w:type="dxa"/>
            <w:shd w:val="clear" w:color="auto" w:fill="auto"/>
          </w:tcPr>
          <w:p w:rsidR="00C53FD8" w:rsidRPr="007E7DDF" w:rsidRDefault="00C53FD8" w:rsidP="008D4F83">
            <w:pPr>
              <w:spacing w:after="0" w:line="276" w:lineRule="auto"/>
              <w:rPr>
                <w:rFonts w:ascii="Times New Roman" w:hAnsi="Times New Roman" w:cs="Times New Roman"/>
              </w:rPr>
            </w:pPr>
            <w:r w:rsidRPr="007E7DDF">
              <w:rPr>
                <w:rFonts w:ascii="Times New Roman" w:eastAsia="Calibri" w:hAnsi="Times New Roman" w:cs="Times New Roman"/>
              </w:rPr>
              <w:t xml:space="preserve">Irk, etnik köken, siyasi düşünce, felsefi inanç, din, mezhep veya diğer inançlar, kılık kıyafet, dernek vakıf ya da sendika üyeliği, sağlık, cinsel hayat, ceza mahkumiyeti ve güvenlik tedbirleriyle ilgili veriler ile </w:t>
            </w:r>
            <w:proofErr w:type="spellStart"/>
            <w:r w:rsidRPr="007E7DDF">
              <w:rPr>
                <w:rFonts w:ascii="Times New Roman" w:eastAsia="Calibri" w:hAnsi="Times New Roman" w:cs="Times New Roman"/>
              </w:rPr>
              <w:t>biyometrik</w:t>
            </w:r>
            <w:proofErr w:type="spellEnd"/>
            <w:r w:rsidRPr="007E7DDF">
              <w:rPr>
                <w:rFonts w:ascii="Times New Roman" w:eastAsia="Calibri" w:hAnsi="Times New Roman" w:cs="Times New Roman"/>
              </w:rPr>
              <w:t xml:space="preserve"> ve genetik veriler</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eastAsia="Calibri" w:hAnsi="Times New Roman" w:cs="Times New Roman"/>
                <w:b/>
                <w:bCs/>
              </w:rPr>
              <w:t>Periyodik İmha</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 xml:space="preserve">Kanun’da yer alan kişisel verilerin işlenme şartlarının tamamının ortadan kalkması durumunda işbu Politika’da belirtilen ve tekrar eden aralıklarla </w:t>
            </w:r>
            <w:proofErr w:type="spellStart"/>
            <w:r w:rsidRPr="007E7DDF">
              <w:rPr>
                <w:rFonts w:ascii="Times New Roman" w:eastAsia="Calibri" w:hAnsi="Times New Roman" w:cs="Times New Roman"/>
              </w:rPr>
              <w:t>re’sen</w:t>
            </w:r>
            <w:proofErr w:type="spellEnd"/>
            <w:r w:rsidRPr="007E7DDF">
              <w:rPr>
                <w:rFonts w:ascii="Times New Roman" w:eastAsia="Calibri" w:hAnsi="Times New Roman" w:cs="Times New Roman"/>
              </w:rPr>
              <w:t xml:space="preserve"> gerçekleştirilecek silme, yok etme veya anonim hale getirme işlemi</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hAnsi="Times New Roman" w:cs="Times New Roman"/>
                <w:b/>
              </w:rPr>
              <w:t>Politika</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hAnsi="Times New Roman" w:cs="Times New Roman"/>
              </w:rPr>
              <w:t>Kişisel Verileri Saklama ve İmha Politikası</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hAnsi="Times New Roman" w:cs="Times New Roman"/>
                <w:b/>
              </w:rPr>
            </w:pPr>
            <w:r w:rsidRPr="007E7DDF">
              <w:rPr>
                <w:rFonts w:ascii="Times New Roman" w:hAnsi="Times New Roman" w:cs="Times New Roman"/>
                <w:b/>
              </w:rPr>
              <w:t>Veri İşleyen</w:t>
            </w:r>
          </w:p>
        </w:tc>
        <w:tc>
          <w:tcPr>
            <w:tcW w:w="7734" w:type="dxa"/>
            <w:shd w:val="clear" w:color="auto" w:fill="auto"/>
          </w:tcPr>
          <w:p w:rsidR="00C53FD8" w:rsidRPr="007E7DDF" w:rsidRDefault="00C53FD8" w:rsidP="008D4F83">
            <w:pPr>
              <w:spacing w:after="0" w:line="276" w:lineRule="auto"/>
              <w:rPr>
                <w:rFonts w:ascii="Times New Roman" w:hAnsi="Times New Roman" w:cs="Times New Roman"/>
              </w:rPr>
            </w:pPr>
            <w:r w:rsidRPr="007E7DDF">
              <w:rPr>
                <w:rFonts w:ascii="Times New Roman" w:hAnsi="Times New Roman" w:cs="Times New Roman"/>
              </w:rPr>
              <w:t>Veri sorumlusunun verdiği yetkiye dayanarak veri sorumlusu adına kişisel verileri işleyen gerçek veya tüzel kişi</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hAnsi="Times New Roman" w:cs="Times New Roman"/>
                <w:b/>
              </w:rPr>
            </w:pPr>
            <w:r w:rsidRPr="007E7DDF">
              <w:rPr>
                <w:rFonts w:ascii="Times New Roman" w:hAnsi="Times New Roman" w:cs="Times New Roman"/>
                <w:b/>
              </w:rPr>
              <w:t>Veri Kayıt Sistemi</w:t>
            </w:r>
          </w:p>
        </w:tc>
        <w:tc>
          <w:tcPr>
            <w:tcW w:w="7734" w:type="dxa"/>
            <w:shd w:val="clear" w:color="auto" w:fill="auto"/>
          </w:tcPr>
          <w:p w:rsidR="00C53FD8" w:rsidRPr="007E7DDF" w:rsidRDefault="00C53FD8" w:rsidP="008D4F83">
            <w:pPr>
              <w:spacing w:after="0" w:line="276" w:lineRule="auto"/>
              <w:rPr>
                <w:rFonts w:ascii="Times New Roman" w:hAnsi="Times New Roman" w:cs="Times New Roman"/>
              </w:rPr>
            </w:pPr>
            <w:r w:rsidRPr="007E7DDF">
              <w:rPr>
                <w:rFonts w:ascii="Times New Roman" w:hAnsi="Times New Roman" w:cs="Times New Roman"/>
              </w:rPr>
              <w:t>Kişisel verilerin belirli kriterlere göre yapılandırılarak işlendiği kayıt sistemi</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hAnsi="Times New Roman" w:cs="Times New Roman"/>
                <w:b/>
              </w:rPr>
            </w:pPr>
            <w:r w:rsidRPr="007E7DDF">
              <w:rPr>
                <w:rFonts w:ascii="Times New Roman" w:eastAsia="Calibri" w:hAnsi="Times New Roman" w:cs="Times New Roman"/>
                <w:b/>
                <w:bCs/>
              </w:rPr>
              <w:t>Veri Sorumlusu</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eastAsia="Calibri" w:hAnsi="Times New Roman" w:cs="Times New Roman"/>
              </w:rPr>
              <w:t xml:space="preserve">Kişisel verilerin işlenme amaçlarını ve vasıtalarını belirleyen, verilerin sistematik bir şekilde tutulduğu yeri (veri kayıt sistemi) yöneten kişi </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hAnsi="Times New Roman" w:cs="Times New Roman"/>
                <w:b/>
              </w:rPr>
              <w:t xml:space="preserve">VERBİS </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hAnsi="Times New Roman" w:cs="Times New Roman"/>
              </w:rPr>
              <w:t>Veri Sorumluları Sicili</w:t>
            </w:r>
          </w:p>
        </w:tc>
      </w:tr>
      <w:tr w:rsidR="00C53FD8" w:rsidRPr="007E7DDF" w:rsidTr="008D4F83">
        <w:tc>
          <w:tcPr>
            <w:tcW w:w="2297" w:type="dxa"/>
            <w:shd w:val="clear" w:color="auto" w:fill="auto"/>
          </w:tcPr>
          <w:p w:rsidR="00C53FD8" w:rsidRPr="007E7DDF" w:rsidRDefault="00C53FD8" w:rsidP="008D4F83">
            <w:pPr>
              <w:spacing w:after="0" w:line="276" w:lineRule="auto"/>
              <w:rPr>
                <w:rFonts w:ascii="Times New Roman" w:eastAsia="Calibri" w:hAnsi="Times New Roman" w:cs="Times New Roman"/>
                <w:b/>
                <w:bCs/>
              </w:rPr>
            </w:pPr>
            <w:r w:rsidRPr="007E7DDF">
              <w:rPr>
                <w:rFonts w:ascii="Times New Roman" w:hAnsi="Times New Roman" w:cs="Times New Roman"/>
                <w:b/>
              </w:rPr>
              <w:t>Yönetmelik</w:t>
            </w:r>
          </w:p>
        </w:tc>
        <w:tc>
          <w:tcPr>
            <w:tcW w:w="7734" w:type="dxa"/>
            <w:shd w:val="clear" w:color="auto" w:fill="auto"/>
          </w:tcPr>
          <w:p w:rsidR="00C53FD8" w:rsidRPr="007E7DDF" w:rsidRDefault="00C53FD8" w:rsidP="008D4F83">
            <w:pPr>
              <w:spacing w:after="0" w:line="276" w:lineRule="auto"/>
              <w:rPr>
                <w:rFonts w:ascii="Times New Roman" w:eastAsia="Calibri" w:hAnsi="Times New Roman" w:cs="Times New Roman"/>
              </w:rPr>
            </w:pPr>
            <w:r w:rsidRPr="007E7DDF">
              <w:rPr>
                <w:rFonts w:ascii="Times New Roman" w:hAnsi="Times New Roman" w:cs="Times New Roman"/>
              </w:rPr>
              <w:t>28 Ekim 2017 tarihli Resmi Gazetede yayımlanan Kişisel Verilerin Silinmesi, Yok Edilmesi veya Anonim Hale Getirilmesi Hakkında Yönetmelik</w:t>
            </w:r>
          </w:p>
        </w:tc>
      </w:tr>
    </w:tbl>
    <w:p w:rsidR="00C53FD8" w:rsidRPr="007E7DDF" w:rsidRDefault="00C53FD8" w:rsidP="00C53FD8">
      <w:pPr>
        <w:spacing w:line="276" w:lineRule="auto"/>
        <w:jc w:val="both"/>
        <w:rPr>
          <w:rFonts w:ascii="Times New Roman" w:hAnsi="Times New Roman" w:cs="Times New Roman"/>
        </w:rPr>
      </w:pP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6" w:name="_Toc129355932"/>
      <w:r w:rsidRPr="007E7DDF">
        <w:rPr>
          <w:rFonts w:ascii="Times New Roman" w:hAnsi="Times New Roman" w:cs="Times New Roman"/>
          <w:szCs w:val="22"/>
        </w:rPr>
        <w:t>SORUMLULUK VE GÖREV DAĞILIMLARI</w:t>
      </w:r>
      <w:bookmarkEnd w:id="6"/>
      <w:r w:rsidRPr="007E7DDF">
        <w:rPr>
          <w:rFonts w:ascii="Times New Roman" w:hAnsi="Times New Roman" w:cs="Times New Roman"/>
          <w:szCs w:val="22"/>
        </w:rPr>
        <w:t xml:space="preserve"> </w:t>
      </w:r>
    </w:p>
    <w:p w:rsidR="00C53FD8"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Şirketin tüm birimleri ve çalışanları, sorumlu birimlerce Politika kapsamında alınmakta olan teknik ve idari tedbirlerin gereği gibi uygulanması, birim çalışanlarının eğitimi ve </w:t>
      </w:r>
      <w:proofErr w:type="spellStart"/>
      <w:r w:rsidRPr="007E7DDF">
        <w:rPr>
          <w:rFonts w:ascii="Times New Roman" w:hAnsi="Times New Roman" w:cs="Times New Roman"/>
        </w:rPr>
        <w:t>farkındalığının</w:t>
      </w:r>
      <w:proofErr w:type="spellEnd"/>
      <w:r w:rsidRPr="007E7DDF">
        <w:rPr>
          <w:rFonts w:ascii="Times New Roman" w:hAnsi="Times New Roman" w:cs="Times New Roman"/>
        </w:rPr>
        <w:t xml:space="preserve">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Kişisel verilerin saklama ve imha süreçlerinde görev alanların unvanları, birimleri ve görev tanımlarına ait dağılımı ve imha süreçleri aşağıdaki gibidir;</w:t>
      </w:r>
    </w:p>
    <w:p w:rsidR="00C53FD8" w:rsidRDefault="00C53FD8" w:rsidP="00C53FD8">
      <w:pPr>
        <w:spacing w:line="276" w:lineRule="auto"/>
        <w:jc w:val="both"/>
        <w:rPr>
          <w:rFonts w:ascii="Times New Roman" w:hAnsi="Times New Roman" w:cs="Times New Roman"/>
        </w:rPr>
      </w:pPr>
    </w:p>
    <w:p w:rsidR="00C53FD8" w:rsidRPr="007E7DDF" w:rsidRDefault="00C53FD8" w:rsidP="00C53FD8">
      <w:pPr>
        <w:spacing w:line="276" w:lineRule="auto"/>
        <w:jc w:val="both"/>
        <w:rPr>
          <w:rFonts w:ascii="Times New Roman" w:hAnsi="Times New Roman" w:cs="Times New Roman"/>
        </w:rPr>
      </w:pPr>
    </w:p>
    <w:tbl>
      <w:tblPr>
        <w:tblStyle w:val="TabloKlavuzu"/>
        <w:tblW w:w="0" w:type="auto"/>
        <w:tblLook w:val="04A0"/>
      </w:tblPr>
      <w:tblGrid>
        <w:gridCol w:w="2405"/>
        <w:gridCol w:w="2126"/>
        <w:gridCol w:w="5500"/>
      </w:tblGrid>
      <w:tr w:rsidR="00C53FD8" w:rsidRPr="007E7DDF" w:rsidTr="008D4F83">
        <w:tc>
          <w:tcPr>
            <w:tcW w:w="2405" w:type="dxa"/>
            <w:shd w:val="clear" w:color="auto" w:fill="BFBFBF" w:themeFill="background1" w:themeFillShade="BF"/>
          </w:tcPr>
          <w:p w:rsidR="00C53FD8" w:rsidRPr="00C53FD8" w:rsidRDefault="00C53FD8" w:rsidP="008D4F83">
            <w:pPr>
              <w:spacing w:line="276" w:lineRule="auto"/>
              <w:rPr>
                <w:rFonts w:ascii="Times New Roman" w:hAnsi="Times New Roman" w:cs="Times New Roman"/>
                <w:b/>
              </w:rPr>
            </w:pPr>
            <w:r w:rsidRPr="00C53FD8">
              <w:rPr>
                <w:rFonts w:ascii="Times New Roman" w:hAnsi="Times New Roman" w:cs="Times New Roman"/>
                <w:b/>
              </w:rPr>
              <w:lastRenderedPageBreak/>
              <w:t>UNVAN</w:t>
            </w:r>
          </w:p>
          <w:p w:rsidR="00C53FD8" w:rsidRPr="00C53FD8" w:rsidRDefault="00C53FD8" w:rsidP="008D4F83">
            <w:pPr>
              <w:spacing w:line="276" w:lineRule="auto"/>
              <w:rPr>
                <w:rFonts w:ascii="Times New Roman" w:hAnsi="Times New Roman" w:cs="Times New Roman"/>
                <w:b/>
              </w:rPr>
            </w:pPr>
          </w:p>
        </w:tc>
        <w:tc>
          <w:tcPr>
            <w:tcW w:w="2126" w:type="dxa"/>
            <w:shd w:val="clear" w:color="auto" w:fill="BFBFBF" w:themeFill="background1" w:themeFillShade="BF"/>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BİRİM</w:t>
            </w:r>
          </w:p>
        </w:tc>
        <w:tc>
          <w:tcPr>
            <w:tcW w:w="5500" w:type="dxa"/>
            <w:shd w:val="clear" w:color="auto" w:fill="BFBFBF" w:themeFill="background1" w:themeFillShade="BF"/>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GÖREV</w:t>
            </w:r>
          </w:p>
        </w:tc>
      </w:tr>
      <w:tr w:rsidR="00C53FD8" w:rsidRPr="007E7DDF" w:rsidTr="008D4F83">
        <w:tc>
          <w:tcPr>
            <w:tcW w:w="2405" w:type="dxa"/>
          </w:tcPr>
          <w:p w:rsidR="00C53FD8" w:rsidRPr="00C53FD8" w:rsidRDefault="00C53FD8" w:rsidP="008D4F83">
            <w:pPr>
              <w:spacing w:line="276" w:lineRule="auto"/>
              <w:rPr>
                <w:rFonts w:ascii="Times New Roman" w:hAnsi="Times New Roman" w:cs="Times New Roman"/>
                <w:b/>
              </w:rPr>
            </w:pPr>
            <w:r w:rsidRPr="00C53FD8">
              <w:rPr>
                <w:rFonts w:ascii="Times New Roman" w:hAnsi="Times New Roman" w:cs="Times New Roman"/>
                <w:b/>
              </w:rPr>
              <w:t>Şirket Müdürü</w:t>
            </w:r>
          </w:p>
        </w:tc>
        <w:tc>
          <w:tcPr>
            <w:tcW w:w="2126" w:type="dxa"/>
          </w:tcPr>
          <w:p w:rsidR="00C53FD8" w:rsidRPr="00FD6367" w:rsidRDefault="00C53FD8" w:rsidP="008D4F83">
            <w:pPr>
              <w:spacing w:line="276" w:lineRule="auto"/>
              <w:rPr>
                <w:rFonts w:ascii="Times New Roman" w:hAnsi="Times New Roman" w:cs="Times New Roman"/>
                <w:b/>
              </w:rPr>
            </w:pPr>
            <w:r w:rsidRPr="00FD6367">
              <w:rPr>
                <w:rFonts w:ascii="Times New Roman" w:hAnsi="Times New Roman" w:cs="Times New Roman"/>
                <w:b/>
              </w:rPr>
              <w:t>Yönetim</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Politika’nın uygulanmasında İhtiyaç duyulan teknik çözümlerin sunulmasından sorumludur.</w:t>
            </w:r>
          </w:p>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Politika’nın hazırlanması, geliştirilmesi, yürütülmesi, ilgili ortamlarda yayınlanması ve güncellenmesi ile Çalışanların Politika’ya uygun hareket etmesinden sorumludur.</w:t>
            </w:r>
          </w:p>
        </w:tc>
      </w:tr>
      <w:tr w:rsidR="00C53FD8" w:rsidRPr="007E7DDF" w:rsidTr="008D4F83">
        <w:trPr>
          <w:trHeight w:val="977"/>
        </w:trPr>
        <w:tc>
          <w:tcPr>
            <w:tcW w:w="2405" w:type="dxa"/>
          </w:tcPr>
          <w:p w:rsidR="00C53FD8" w:rsidRPr="00C53FD8" w:rsidRDefault="00C53FD8" w:rsidP="008D4F83">
            <w:pPr>
              <w:spacing w:line="276" w:lineRule="auto"/>
              <w:rPr>
                <w:rFonts w:ascii="Times New Roman" w:hAnsi="Times New Roman" w:cs="Times New Roman"/>
                <w:b/>
              </w:rPr>
            </w:pPr>
            <w:r w:rsidRPr="00C53FD8">
              <w:rPr>
                <w:rFonts w:ascii="Times New Roman" w:hAnsi="Times New Roman" w:cs="Times New Roman"/>
                <w:b/>
              </w:rPr>
              <w:t>Genel Müdür</w:t>
            </w:r>
          </w:p>
        </w:tc>
        <w:tc>
          <w:tcPr>
            <w:tcW w:w="2126" w:type="dxa"/>
          </w:tcPr>
          <w:p w:rsidR="00C53FD8" w:rsidRPr="00FD6367" w:rsidRDefault="00C53FD8" w:rsidP="008D4F83">
            <w:pPr>
              <w:spacing w:line="276" w:lineRule="auto"/>
              <w:rPr>
                <w:rFonts w:ascii="Times New Roman" w:hAnsi="Times New Roman" w:cs="Times New Roman"/>
                <w:b/>
              </w:rPr>
            </w:pPr>
            <w:r w:rsidRPr="00FD6367">
              <w:rPr>
                <w:rFonts w:ascii="Times New Roman" w:hAnsi="Times New Roman" w:cs="Times New Roman"/>
                <w:b/>
              </w:rPr>
              <w:t>Yönetim</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Politika’nın hazırlanması, geliştirilmesi, yürütülmesi, ilgili ortamlarda yayınlanması ve güncellenmesi ile Çalışanların Politika’ya uygun hareket etmesinden sorumludur.</w:t>
            </w:r>
          </w:p>
        </w:tc>
      </w:tr>
      <w:tr w:rsidR="00C53FD8" w:rsidRPr="007E7DDF" w:rsidTr="008D4F83">
        <w:tc>
          <w:tcPr>
            <w:tcW w:w="2405" w:type="dxa"/>
          </w:tcPr>
          <w:p w:rsidR="00C53FD8" w:rsidRPr="00C53FD8" w:rsidRDefault="00C53FD8" w:rsidP="008D4F83">
            <w:pPr>
              <w:spacing w:line="276" w:lineRule="auto"/>
              <w:rPr>
                <w:rFonts w:ascii="Times New Roman" w:hAnsi="Times New Roman" w:cs="Times New Roman"/>
                <w:b/>
              </w:rPr>
            </w:pPr>
            <w:r w:rsidRPr="00C53FD8">
              <w:rPr>
                <w:rFonts w:ascii="Times New Roman" w:hAnsi="Times New Roman" w:cs="Times New Roman"/>
                <w:b/>
              </w:rPr>
              <w:t>Muhasebe Sorumlusu</w:t>
            </w:r>
          </w:p>
        </w:tc>
        <w:tc>
          <w:tcPr>
            <w:tcW w:w="2126" w:type="dxa"/>
          </w:tcPr>
          <w:p w:rsidR="00C53FD8" w:rsidRPr="00FD6367" w:rsidRDefault="00C53FD8" w:rsidP="008D4F83">
            <w:pPr>
              <w:spacing w:line="276" w:lineRule="auto"/>
              <w:rPr>
                <w:rFonts w:ascii="Times New Roman" w:hAnsi="Times New Roman" w:cs="Times New Roman"/>
                <w:b/>
              </w:rPr>
            </w:pPr>
            <w:r w:rsidRPr="00FD6367">
              <w:rPr>
                <w:rFonts w:ascii="Times New Roman" w:hAnsi="Times New Roman" w:cs="Times New Roman"/>
                <w:b/>
              </w:rPr>
              <w:t>Finans ve Muhasebe</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Politika’nın hazırlanması, geliştirilmesi, yürütülmesi, ilgili ortamlarda yayınlanması ve güncellenmesi ile Çalışanların Politika’ya uygun hareket etmesinden sorumludur.</w:t>
            </w:r>
          </w:p>
        </w:tc>
      </w:tr>
      <w:tr w:rsidR="00C53FD8" w:rsidRPr="007E7DDF" w:rsidTr="008D4F83">
        <w:tc>
          <w:tcPr>
            <w:tcW w:w="2405" w:type="dxa"/>
          </w:tcPr>
          <w:p w:rsidR="00C53FD8" w:rsidRPr="00C53FD8" w:rsidRDefault="00C53FD8" w:rsidP="008D4F83">
            <w:pPr>
              <w:spacing w:line="276" w:lineRule="auto"/>
              <w:rPr>
                <w:rFonts w:ascii="Times New Roman" w:hAnsi="Times New Roman" w:cs="Times New Roman"/>
                <w:b/>
              </w:rPr>
            </w:pPr>
            <w:r w:rsidRPr="00C53FD8">
              <w:rPr>
                <w:rFonts w:ascii="Times New Roman" w:hAnsi="Times New Roman" w:cs="Times New Roman"/>
                <w:b/>
              </w:rPr>
              <w:t>Pazarlama Müdürü</w:t>
            </w:r>
          </w:p>
        </w:tc>
        <w:tc>
          <w:tcPr>
            <w:tcW w:w="2126" w:type="dxa"/>
          </w:tcPr>
          <w:p w:rsidR="00C53FD8" w:rsidRPr="00FD6367" w:rsidRDefault="00C53FD8" w:rsidP="008D4F83">
            <w:pPr>
              <w:spacing w:line="276" w:lineRule="auto"/>
              <w:rPr>
                <w:rFonts w:ascii="Times New Roman" w:hAnsi="Times New Roman" w:cs="Times New Roman"/>
                <w:b/>
              </w:rPr>
            </w:pPr>
            <w:r w:rsidRPr="00FD6367">
              <w:rPr>
                <w:rFonts w:ascii="Times New Roman" w:hAnsi="Times New Roman" w:cs="Times New Roman"/>
                <w:b/>
              </w:rPr>
              <w:t>Pazarlama</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Görevlerine uygun olarak Politikanın yürütülmesinden sorumludur.</w:t>
            </w:r>
          </w:p>
        </w:tc>
      </w:tr>
      <w:tr w:rsidR="00C53FD8" w:rsidRPr="007E7DDF" w:rsidTr="008D4F83">
        <w:tc>
          <w:tcPr>
            <w:tcW w:w="2405" w:type="dxa"/>
          </w:tcPr>
          <w:p w:rsidR="00C53FD8" w:rsidRPr="00C53FD8" w:rsidRDefault="00C53FD8" w:rsidP="008D4F83">
            <w:pPr>
              <w:spacing w:line="276" w:lineRule="auto"/>
              <w:rPr>
                <w:rFonts w:ascii="Times New Roman" w:hAnsi="Times New Roman" w:cs="Times New Roman"/>
                <w:b/>
              </w:rPr>
            </w:pPr>
            <w:r w:rsidRPr="00C53FD8">
              <w:rPr>
                <w:rFonts w:ascii="Times New Roman" w:hAnsi="Times New Roman" w:cs="Times New Roman"/>
                <w:b/>
              </w:rPr>
              <w:t>Satın Alma Müdürü</w:t>
            </w:r>
          </w:p>
        </w:tc>
        <w:tc>
          <w:tcPr>
            <w:tcW w:w="2126" w:type="dxa"/>
          </w:tcPr>
          <w:p w:rsidR="00C53FD8" w:rsidRPr="00FD6367" w:rsidRDefault="00C53FD8" w:rsidP="008D4F83">
            <w:pPr>
              <w:spacing w:line="276" w:lineRule="auto"/>
              <w:rPr>
                <w:rFonts w:ascii="Times New Roman" w:hAnsi="Times New Roman" w:cs="Times New Roman"/>
                <w:b/>
              </w:rPr>
            </w:pPr>
            <w:r w:rsidRPr="00FD6367">
              <w:rPr>
                <w:rFonts w:ascii="Times New Roman" w:hAnsi="Times New Roman" w:cs="Times New Roman"/>
                <w:b/>
              </w:rPr>
              <w:t>Satın Alma</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Görevlerine uygun olarak Politikanın yürütülmesinden sorumludur.</w:t>
            </w:r>
          </w:p>
        </w:tc>
      </w:tr>
      <w:tr w:rsidR="00C53FD8" w:rsidRPr="007E7DDF" w:rsidTr="008D4F83">
        <w:tc>
          <w:tcPr>
            <w:tcW w:w="2405" w:type="dxa"/>
          </w:tcPr>
          <w:p w:rsidR="00C53FD8" w:rsidRPr="00FD6367" w:rsidRDefault="00C53FD8" w:rsidP="008D4F83">
            <w:pPr>
              <w:spacing w:line="276" w:lineRule="auto"/>
              <w:rPr>
                <w:rFonts w:ascii="Times New Roman" w:hAnsi="Times New Roman" w:cs="Times New Roman"/>
                <w:b/>
              </w:rPr>
            </w:pPr>
            <w:r w:rsidRPr="00FD6367">
              <w:rPr>
                <w:rFonts w:ascii="Times New Roman" w:hAnsi="Times New Roman" w:cs="Times New Roman"/>
                <w:b/>
              </w:rPr>
              <w:t>Dış Ticaret Müdürü</w:t>
            </w:r>
          </w:p>
        </w:tc>
        <w:tc>
          <w:tcPr>
            <w:tcW w:w="2126" w:type="dxa"/>
          </w:tcPr>
          <w:p w:rsidR="00C53FD8" w:rsidRPr="00FD6367" w:rsidRDefault="00C53FD8" w:rsidP="008D4F83">
            <w:pPr>
              <w:spacing w:line="276" w:lineRule="auto"/>
              <w:rPr>
                <w:rFonts w:ascii="Times New Roman" w:hAnsi="Times New Roman" w:cs="Times New Roman"/>
                <w:b/>
              </w:rPr>
            </w:pPr>
            <w:r w:rsidRPr="00FD6367">
              <w:rPr>
                <w:rFonts w:ascii="Times New Roman" w:hAnsi="Times New Roman" w:cs="Times New Roman"/>
                <w:b/>
              </w:rPr>
              <w:t>Dış Ticaret</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Görevlerine uygun olarak Politikanın yürütülmesinden sorumludur.</w:t>
            </w:r>
          </w:p>
        </w:tc>
      </w:tr>
      <w:tr w:rsidR="00C53FD8" w:rsidRPr="007E7DDF" w:rsidTr="008D4F83">
        <w:tc>
          <w:tcPr>
            <w:tcW w:w="2405" w:type="dxa"/>
          </w:tcPr>
          <w:p w:rsidR="00C53FD8" w:rsidRPr="00C53FD8" w:rsidRDefault="00C53FD8" w:rsidP="008D4F83">
            <w:pPr>
              <w:spacing w:line="276" w:lineRule="auto"/>
              <w:rPr>
                <w:rFonts w:ascii="Times New Roman" w:hAnsi="Times New Roman" w:cs="Times New Roman"/>
                <w:b/>
              </w:rPr>
            </w:pPr>
            <w:r w:rsidRPr="00FD6367">
              <w:rPr>
                <w:rFonts w:ascii="Times New Roman" w:hAnsi="Times New Roman" w:cs="Times New Roman"/>
                <w:b/>
              </w:rPr>
              <w:t>Üretim ve Satış Sorumlusu</w:t>
            </w:r>
          </w:p>
        </w:tc>
        <w:tc>
          <w:tcPr>
            <w:tcW w:w="2126" w:type="dxa"/>
          </w:tcPr>
          <w:p w:rsidR="00C53FD8" w:rsidRPr="00FD6367" w:rsidRDefault="00C53FD8" w:rsidP="008D4F83">
            <w:pPr>
              <w:spacing w:line="276" w:lineRule="auto"/>
              <w:rPr>
                <w:rFonts w:ascii="Times New Roman" w:hAnsi="Times New Roman" w:cs="Times New Roman"/>
                <w:b/>
              </w:rPr>
            </w:pPr>
            <w:r w:rsidRPr="00FD6367">
              <w:rPr>
                <w:rFonts w:ascii="Times New Roman" w:hAnsi="Times New Roman" w:cs="Times New Roman"/>
                <w:b/>
              </w:rPr>
              <w:t>Üretim ve Satış</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Görevlerine uygun olarak Politikanın yürütülmesinden sorumludur.</w:t>
            </w:r>
          </w:p>
        </w:tc>
      </w:tr>
      <w:tr w:rsidR="00C53FD8" w:rsidRPr="007E7DDF" w:rsidTr="008D4F83">
        <w:tc>
          <w:tcPr>
            <w:tcW w:w="2405" w:type="dxa"/>
          </w:tcPr>
          <w:p w:rsidR="00C53FD8" w:rsidRPr="00C53FD8" w:rsidRDefault="00C53FD8" w:rsidP="008D4F83">
            <w:pPr>
              <w:spacing w:line="276" w:lineRule="auto"/>
              <w:rPr>
                <w:rStyle w:val="AklamaBavurusu"/>
                <w:rFonts w:ascii="Times New Roman" w:hAnsi="Times New Roman" w:cs="Times New Roman"/>
                <w:b/>
                <w:sz w:val="22"/>
                <w:szCs w:val="22"/>
              </w:rPr>
            </w:pPr>
            <w:r w:rsidRPr="00C53FD8">
              <w:rPr>
                <w:rStyle w:val="AklamaBavurusu"/>
                <w:rFonts w:ascii="Times New Roman" w:hAnsi="Times New Roman" w:cs="Times New Roman"/>
                <w:b/>
                <w:sz w:val="22"/>
                <w:szCs w:val="22"/>
              </w:rPr>
              <w:t>Müşteri temsilcisi</w:t>
            </w:r>
          </w:p>
        </w:tc>
        <w:tc>
          <w:tcPr>
            <w:tcW w:w="2126" w:type="dxa"/>
          </w:tcPr>
          <w:p w:rsidR="00C53FD8" w:rsidRPr="00FD6367" w:rsidRDefault="00C53FD8" w:rsidP="008D4F83">
            <w:pPr>
              <w:spacing w:line="276" w:lineRule="auto"/>
              <w:rPr>
                <w:rFonts w:ascii="Times New Roman" w:hAnsi="Times New Roman" w:cs="Times New Roman"/>
                <w:b/>
              </w:rPr>
            </w:pPr>
            <w:r w:rsidRPr="00FD6367">
              <w:rPr>
                <w:rFonts w:ascii="Times New Roman" w:hAnsi="Times New Roman" w:cs="Times New Roman"/>
                <w:b/>
              </w:rPr>
              <w:t>Ön Muhasebe</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Görevlerine uygun olarak Politikanın yürütülmesinden sorumludur.</w:t>
            </w:r>
          </w:p>
        </w:tc>
      </w:tr>
      <w:tr w:rsidR="00C53FD8" w:rsidRPr="007E7DDF" w:rsidTr="008D4F83">
        <w:tc>
          <w:tcPr>
            <w:tcW w:w="2405" w:type="dxa"/>
          </w:tcPr>
          <w:p w:rsidR="00C53FD8" w:rsidRPr="00C53FD8" w:rsidRDefault="00C53FD8" w:rsidP="008D4F83">
            <w:pPr>
              <w:spacing w:line="276" w:lineRule="auto"/>
              <w:rPr>
                <w:rStyle w:val="AklamaBavurusu"/>
                <w:rFonts w:ascii="Times New Roman" w:hAnsi="Times New Roman" w:cs="Times New Roman"/>
                <w:b/>
                <w:sz w:val="22"/>
                <w:szCs w:val="22"/>
              </w:rPr>
            </w:pPr>
            <w:r w:rsidRPr="00C53FD8">
              <w:rPr>
                <w:rStyle w:val="AklamaBavurusu"/>
                <w:rFonts w:ascii="Times New Roman" w:hAnsi="Times New Roman" w:cs="Times New Roman"/>
                <w:b/>
                <w:sz w:val="22"/>
                <w:szCs w:val="22"/>
              </w:rPr>
              <w:t>Genel Müdür</w:t>
            </w:r>
          </w:p>
        </w:tc>
        <w:tc>
          <w:tcPr>
            <w:tcW w:w="2126" w:type="dxa"/>
          </w:tcPr>
          <w:p w:rsidR="00C53FD8" w:rsidRPr="00FD6367" w:rsidRDefault="00C53FD8" w:rsidP="008D4F83">
            <w:pPr>
              <w:spacing w:line="276" w:lineRule="auto"/>
              <w:rPr>
                <w:rFonts w:ascii="Times New Roman" w:hAnsi="Times New Roman" w:cs="Times New Roman"/>
                <w:b/>
              </w:rPr>
            </w:pPr>
            <w:r>
              <w:rPr>
                <w:rFonts w:ascii="Times New Roman" w:hAnsi="Times New Roman" w:cs="Times New Roman"/>
                <w:b/>
              </w:rPr>
              <w:t>E-ticaret</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Görevlerine uygun olarak Politikanın yürütülmesinden sorumludur.</w:t>
            </w:r>
          </w:p>
        </w:tc>
      </w:tr>
    </w:tbl>
    <w:p w:rsidR="00C53FD8" w:rsidRPr="007E7DDF" w:rsidRDefault="00C53FD8" w:rsidP="00C53FD8">
      <w:pPr>
        <w:spacing w:line="276" w:lineRule="auto"/>
        <w:jc w:val="both"/>
        <w:rPr>
          <w:rFonts w:ascii="Times New Roman" w:hAnsi="Times New Roman" w:cs="Times New Roman"/>
        </w:rPr>
      </w:pP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7" w:name="_Toc129355933"/>
      <w:r w:rsidRPr="007E7DDF">
        <w:rPr>
          <w:rFonts w:ascii="Times New Roman" w:hAnsi="Times New Roman" w:cs="Times New Roman"/>
          <w:szCs w:val="22"/>
        </w:rPr>
        <w:t>KAYIT ORTAMLARI</w:t>
      </w:r>
      <w:bookmarkEnd w:id="7"/>
    </w:p>
    <w:p w:rsidR="00C53FD8" w:rsidRPr="007E7DDF" w:rsidRDefault="00C53FD8" w:rsidP="00C53FD8">
      <w:pPr>
        <w:pStyle w:val="ListeParagraf"/>
        <w:spacing w:line="276" w:lineRule="auto"/>
        <w:ind w:left="360"/>
        <w:jc w:val="both"/>
        <w:rPr>
          <w:rFonts w:ascii="Times New Roman" w:hAnsi="Times New Roman" w:cs="Times New Roman"/>
          <w:b/>
          <w:szCs w:val="22"/>
          <w:u w:val="none"/>
        </w:rPr>
      </w:pPr>
    </w:p>
    <w:tbl>
      <w:tblPr>
        <w:tblStyle w:val="TabloKlavuzu"/>
        <w:tblW w:w="0" w:type="auto"/>
        <w:tblLook w:val="04A0"/>
      </w:tblPr>
      <w:tblGrid>
        <w:gridCol w:w="4531"/>
        <w:gridCol w:w="5500"/>
      </w:tblGrid>
      <w:tr w:rsidR="00C53FD8" w:rsidRPr="007E7DDF" w:rsidTr="008D4F83">
        <w:tc>
          <w:tcPr>
            <w:tcW w:w="4531" w:type="dxa"/>
            <w:shd w:val="clear" w:color="auto" w:fill="BFBFBF" w:themeFill="background1" w:themeFillShade="BF"/>
          </w:tcPr>
          <w:p w:rsidR="00C53FD8" w:rsidRPr="00C53FD8" w:rsidRDefault="00C53FD8" w:rsidP="008D4F83">
            <w:pPr>
              <w:spacing w:line="276" w:lineRule="auto"/>
              <w:rPr>
                <w:rFonts w:ascii="Times New Roman" w:hAnsi="Times New Roman" w:cs="Times New Roman"/>
                <w:b/>
              </w:rPr>
            </w:pPr>
            <w:r w:rsidRPr="00C53FD8">
              <w:rPr>
                <w:rFonts w:ascii="Times New Roman" w:hAnsi="Times New Roman" w:cs="Times New Roman"/>
                <w:b/>
              </w:rPr>
              <w:t>Elektronik Ortamlar</w:t>
            </w:r>
          </w:p>
        </w:tc>
        <w:tc>
          <w:tcPr>
            <w:tcW w:w="5500" w:type="dxa"/>
            <w:shd w:val="clear" w:color="auto" w:fill="BFBFBF" w:themeFill="background1" w:themeFillShade="BF"/>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Fiziksel Ortamlar</w:t>
            </w:r>
          </w:p>
          <w:p w:rsidR="00C53FD8" w:rsidRPr="007E7DDF" w:rsidRDefault="00C53FD8" w:rsidP="008D4F83">
            <w:pPr>
              <w:spacing w:line="276" w:lineRule="auto"/>
              <w:rPr>
                <w:rFonts w:ascii="Times New Roman" w:hAnsi="Times New Roman" w:cs="Times New Roman"/>
                <w:b/>
              </w:rPr>
            </w:pPr>
          </w:p>
        </w:tc>
      </w:tr>
      <w:tr w:rsidR="00C53FD8" w:rsidRPr="007E7DDF" w:rsidTr="008D4F83">
        <w:tc>
          <w:tcPr>
            <w:tcW w:w="4531" w:type="dxa"/>
          </w:tcPr>
          <w:p w:rsidR="00C53FD8" w:rsidRPr="00C53FD8" w:rsidRDefault="00C53FD8" w:rsidP="008D4F83">
            <w:pPr>
              <w:spacing w:line="276" w:lineRule="auto"/>
              <w:rPr>
                <w:rFonts w:ascii="Times New Roman" w:hAnsi="Times New Roman" w:cs="Times New Roman"/>
              </w:rPr>
            </w:pPr>
            <w:r w:rsidRPr="00C53FD8">
              <w:rPr>
                <w:rFonts w:ascii="Times New Roman" w:hAnsi="Times New Roman" w:cs="Times New Roman"/>
              </w:rPr>
              <w:t xml:space="preserve">Sunucular (Etki alanı, yedekleme, e-posta, veritabanı, web, dosya paylaşım, vb.) </w:t>
            </w:r>
          </w:p>
          <w:p w:rsidR="00C53FD8" w:rsidRPr="00C53FD8" w:rsidRDefault="00C53FD8" w:rsidP="008D4F83">
            <w:pPr>
              <w:spacing w:line="276" w:lineRule="auto"/>
              <w:rPr>
                <w:rFonts w:ascii="Times New Roman" w:hAnsi="Times New Roman" w:cs="Times New Roman"/>
              </w:rPr>
            </w:pPr>
            <w:r w:rsidRPr="00C53FD8">
              <w:rPr>
                <w:rFonts w:ascii="Times New Roman" w:hAnsi="Times New Roman" w:cs="Times New Roman"/>
              </w:rPr>
              <w:t xml:space="preserve">Yazılımlar (İnsan kaynakları, muhasebe, sipariş  yazılımları, </w:t>
            </w:r>
          </w:p>
          <w:p w:rsidR="00C53FD8" w:rsidRPr="00C53FD8" w:rsidRDefault="00C53FD8" w:rsidP="008D4F83">
            <w:pPr>
              <w:spacing w:line="276" w:lineRule="auto"/>
              <w:rPr>
                <w:rFonts w:ascii="Times New Roman" w:hAnsi="Times New Roman" w:cs="Times New Roman"/>
              </w:rPr>
            </w:pPr>
            <w:r w:rsidRPr="00C53FD8">
              <w:rPr>
                <w:rFonts w:ascii="Times New Roman" w:hAnsi="Times New Roman" w:cs="Times New Roman"/>
              </w:rPr>
              <w:t xml:space="preserve">Bilgi güvenliği cihazları ( </w:t>
            </w:r>
            <w:proofErr w:type="spellStart"/>
            <w:r w:rsidRPr="00C53FD8">
              <w:rPr>
                <w:rFonts w:ascii="Times New Roman" w:hAnsi="Times New Roman" w:cs="Times New Roman"/>
              </w:rPr>
              <w:t>antivirüs</w:t>
            </w:r>
            <w:proofErr w:type="spellEnd"/>
            <w:r w:rsidRPr="00C53FD8">
              <w:rPr>
                <w:rFonts w:ascii="Times New Roman" w:hAnsi="Times New Roman" w:cs="Times New Roman"/>
              </w:rPr>
              <w:t xml:space="preserve"> vb. ) </w:t>
            </w:r>
          </w:p>
          <w:p w:rsidR="00C53FD8" w:rsidRPr="00C53FD8" w:rsidRDefault="00C53FD8" w:rsidP="008D4F83">
            <w:pPr>
              <w:spacing w:line="276" w:lineRule="auto"/>
              <w:rPr>
                <w:rFonts w:ascii="Times New Roman" w:hAnsi="Times New Roman" w:cs="Times New Roman"/>
              </w:rPr>
            </w:pPr>
            <w:r w:rsidRPr="00C53FD8">
              <w:rPr>
                <w:rFonts w:ascii="Times New Roman" w:hAnsi="Times New Roman" w:cs="Times New Roman"/>
              </w:rPr>
              <w:t xml:space="preserve">Kişisel bilgisayarlar (Masaüstü, dizüstü) </w:t>
            </w:r>
          </w:p>
          <w:p w:rsidR="00C53FD8" w:rsidRPr="00C53FD8" w:rsidRDefault="00C53FD8" w:rsidP="008D4F83">
            <w:pPr>
              <w:spacing w:line="276" w:lineRule="auto"/>
              <w:rPr>
                <w:rFonts w:ascii="Times New Roman" w:hAnsi="Times New Roman" w:cs="Times New Roman"/>
              </w:rPr>
            </w:pPr>
            <w:r w:rsidRPr="00C53FD8">
              <w:rPr>
                <w:rFonts w:ascii="Times New Roman" w:hAnsi="Times New Roman" w:cs="Times New Roman"/>
              </w:rPr>
              <w:t xml:space="preserve">Mobil cihazlar (telefon, tablet vb.) </w:t>
            </w:r>
          </w:p>
          <w:p w:rsidR="00C53FD8" w:rsidRPr="00C53FD8" w:rsidRDefault="00C53FD8" w:rsidP="008D4F83">
            <w:pPr>
              <w:spacing w:line="276" w:lineRule="auto"/>
              <w:rPr>
                <w:rFonts w:ascii="Times New Roman" w:hAnsi="Times New Roman" w:cs="Times New Roman"/>
              </w:rPr>
            </w:pPr>
            <w:r w:rsidRPr="00C53FD8">
              <w:rPr>
                <w:rFonts w:ascii="Times New Roman" w:hAnsi="Times New Roman" w:cs="Times New Roman"/>
              </w:rPr>
              <w:t xml:space="preserve">Çıkartılabilir bellekler (USB, Hafıza Kart vb.) </w:t>
            </w:r>
            <w:r w:rsidRPr="00C53FD8">
              <w:rPr>
                <w:rFonts w:ascii="Times New Roman" w:hAnsi="Times New Roman" w:cs="Times New Roman"/>
              </w:rPr>
              <w:lastRenderedPageBreak/>
              <w:t>Yazıcı, tarayıcı, fotokopi makinesi</w:t>
            </w:r>
          </w:p>
        </w:tc>
        <w:tc>
          <w:tcPr>
            <w:tcW w:w="5500"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lastRenderedPageBreak/>
              <w:t>Kağıt</w:t>
            </w:r>
          </w:p>
          <w:p w:rsidR="00C53FD8" w:rsidRDefault="00C53FD8" w:rsidP="008D4F83">
            <w:pPr>
              <w:spacing w:line="276" w:lineRule="auto"/>
              <w:rPr>
                <w:rFonts w:ascii="Times New Roman" w:hAnsi="Times New Roman" w:cs="Times New Roman"/>
              </w:rPr>
            </w:pPr>
            <w:proofErr w:type="spellStart"/>
            <w:r w:rsidRPr="007E7DDF">
              <w:rPr>
                <w:rFonts w:ascii="Times New Roman" w:hAnsi="Times New Roman" w:cs="Times New Roman"/>
              </w:rPr>
              <w:t>Manuel</w:t>
            </w:r>
            <w:proofErr w:type="spellEnd"/>
            <w:r w:rsidRPr="007E7DDF">
              <w:rPr>
                <w:rFonts w:ascii="Times New Roman" w:hAnsi="Times New Roman" w:cs="Times New Roman"/>
              </w:rPr>
              <w:t xml:space="preserve"> veri kayıt sistemleri </w:t>
            </w:r>
          </w:p>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Yazılı, basılı, görsel ortamlar</w:t>
            </w:r>
          </w:p>
        </w:tc>
      </w:tr>
    </w:tbl>
    <w:p w:rsidR="00C53FD8" w:rsidRPr="007E7DDF" w:rsidRDefault="00C53FD8" w:rsidP="00C53FD8">
      <w:pPr>
        <w:spacing w:line="276" w:lineRule="auto"/>
        <w:jc w:val="both"/>
        <w:rPr>
          <w:rFonts w:ascii="Times New Roman" w:hAnsi="Times New Roman" w:cs="Times New Roman"/>
        </w:rPr>
      </w:pP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8" w:name="_Toc129355934"/>
      <w:r w:rsidRPr="007E7DDF">
        <w:rPr>
          <w:rFonts w:ascii="Times New Roman" w:hAnsi="Times New Roman" w:cs="Times New Roman"/>
          <w:szCs w:val="22"/>
        </w:rPr>
        <w:t>SAKLAMA VE İMHAYA İLİŞKİN AÇIKLAMALAR</w:t>
      </w:r>
      <w:bookmarkEnd w:id="8"/>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Şirket tarafından; </w:t>
      </w:r>
      <w:r w:rsidRPr="00F20C80">
        <w:rPr>
          <w:rFonts w:ascii="Times New Roman" w:hAnsi="Times New Roman" w:cs="Times New Roman"/>
        </w:rPr>
        <w:t xml:space="preserve">çalışanlar, çalışan adayları, stajyerler, ziyaretçiler, tedarikçi yetkilileri, tedarikçi çalışanları, şirket yönetim kurulu, hissedarları, müşteri yetkilileri, müşteri çalışanları </w:t>
      </w:r>
      <w:r>
        <w:rPr>
          <w:rFonts w:ascii="Times New Roman" w:hAnsi="Times New Roman" w:cs="Times New Roman"/>
        </w:rPr>
        <w:t xml:space="preserve">olarak </w:t>
      </w:r>
      <w:r w:rsidRPr="007E7DDF">
        <w:rPr>
          <w:rFonts w:ascii="Times New Roman" w:hAnsi="Times New Roman" w:cs="Times New Roman"/>
        </w:rPr>
        <w:t>ilişkide bulunulan üçüncü kişilerin, kurumların veya kuruluşların çalışanlarına ait kişisel veriler Kanuna uygun olarak saklanır ve imha edilir.</w:t>
      </w:r>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Bu kapsamda saklama ve imhaya ilişkin detaylı açıklamalara aşağıda sırasıyla yer verilmiştir.</w:t>
      </w:r>
    </w:p>
    <w:p w:rsidR="00C53FD8" w:rsidRPr="007E7DDF" w:rsidRDefault="00C53FD8" w:rsidP="00C53FD8">
      <w:pPr>
        <w:pStyle w:val="Balk2"/>
        <w:numPr>
          <w:ilvl w:val="1"/>
          <w:numId w:val="6"/>
        </w:numPr>
        <w:spacing w:before="40" w:after="0"/>
        <w:jc w:val="left"/>
        <w:rPr>
          <w:rFonts w:ascii="Times New Roman" w:hAnsi="Times New Roman" w:cs="Times New Roman"/>
          <w:szCs w:val="22"/>
        </w:rPr>
      </w:pPr>
      <w:bookmarkStart w:id="9" w:name="_Toc129355935"/>
      <w:r w:rsidRPr="007E7DDF">
        <w:rPr>
          <w:rFonts w:ascii="Times New Roman" w:hAnsi="Times New Roman" w:cs="Times New Roman"/>
          <w:szCs w:val="22"/>
        </w:rPr>
        <w:t>Saklamaya İlişkin Açıklamalar</w:t>
      </w:r>
      <w:bookmarkEnd w:id="9"/>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rsidRPr="007E7DDF">
        <w:rPr>
          <w:rFonts w:ascii="Times New Roman" w:hAnsi="Times New Roman" w:cs="Times New Roman"/>
        </w:rPr>
        <w:t>ncı</w:t>
      </w:r>
      <w:proofErr w:type="spellEnd"/>
      <w:r w:rsidRPr="007E7DDF">
        <w:rPr>
          <w:rFonts w:ascii="Times New Roman" w:hAnsi="Times New Roman" w:cs="Times New Roman"/>
        </w:rPr>
        <w:t xml:space="preserve"> maddelerde ise kişisel verilerin işleme şartları sayılmıştır.</w:t>
      </w:r>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Buna göre, Şirketimiz faaliyetleri çerçevesinde kişisel veriler, ilgili mevzuatta öngörülen veya işleme amaçlarımıza uygun süre kadar saklanır.</w:t>
      </w:r>
    </w:p>
    <w:p w:rsidR="00C53FD8" w:rsidRPr="007E7DDF" w:rsidRDefault="00C53FD8" w:rsidP="00C53FD8">
      <w:pPr>
        <w:pStyle w:val="Balk2"/>
        <w:numPr>
          <w:ilvl w:val="1"/>
          <w:numId w:val="6"/>
        </w:numPr>
        <w:spacing w:before="40" w:after="0"/>
        <w:jc w:val="left"/>
        <w:rPr>
          <w:rFonts w:ascii="Times New Roman" w:hAnsi="Times New Roman" w:cs="Times New Roman"/>
          <w:szCs w:val="22"/>
        </w:rPr>
      </w:pPr>
      <w:bookmarkStart w:id="10" w:name="_Toc129355936"/>
      <w:r w:rsidRPr="007E7DDF">
        <w:rPr>
          <w:rFonts w:ascii="Times New Roman" w:hAnsi="Times New Roman" w:cs="Times New Roman"/>
          <w:szCs w:val="22"/>
        </w:rPr>
        <w:t>Saklamayı Gerektiren Hukuki Sebepler</w:t>
      </w:r>
      <w:bookmarkEnd w:id="10"/>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Şirketimizde, faaliyetleri çerçevesinde işlenen kişisel veriler, ilgili mevzuatta öngörülen süre kadar muhafaza edilir. Bu kapsamda kişisel veriler;</w:t>
      </w:r>
    </w:p>
    <w:p w:rsidR="00C53FD8" w:rsidRPr="007E7DDF" w:rsidRDefault="00C53FD8" w:rsidP="00C53FD8">
      <w:pPr>
        <w:pStyle w:val="ListeParagraf"/>
        <w:numPr>
          <w:ilvl w:val="2"/>
          <w:numId w:val="2"/>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6698 sayılı Kişisel Verilerin Korunması Kanunu,</w:t>
      </w:r>
    </w:p>
    <w:p w:rsidR="00C53FD8" w:rsidRPr="007E7DDF" w:rsidRDefault="00C53FD8" w:rsidP="00C53FD8">
      <w:pPr>
        <w:pStyle w:val="ListeParagraf"/>
        <w:numPr>
          <w:ilvl w:val="2"/>
          <w:numId w:val="2"/>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6098 sayılı Türk Borçlar Kanunu,</w:t>
      </w:r>
    </w:p>
    <w:p w:rsidR="00C53FD8" w:rsidRPr="007E7DDF" w:rsidRDefault="00C53FD8" w:rsidP="00C53FD8">
      <w:pPr>
        <w:pStyle w:val="ListeParagraf"/>
        <w:numPr>
          <w:ilvl w:val="2"/>
          <w:numId w:val="2"/>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5510 sayılı Sosyal Sigortalar ve Genel Sağlık Sigortası Kanunu,</w:t>
      </w:r>
    </w:p>
    <w:p w:rsidR="00C53FD8" w:rsidRPr="007E7DDF" w:rsidRDefault="00C53FD8" w:rsidP="00C53FD8">
      <w:pPr>
        <w:pStyle w:val="ListeParagraf"/>
        <w:numPr>
          <w:ilvl w:val="2"/>
          <w:numId w:val="2"/>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5651 sayılı İnternet Ortamında Yapılan Yayınların Düzenlenmesi ve Bu Yayınlar Yoluyla İşlenen Suçlarla Mücadele Edilmesi Hakkında Kanun,</w:t>
      </w:r>
    </w:p>
    <w:p w:rsidR="00C53FD8" w:rsidRPr="007E7DDF" w:rsidRDefault="00C53FD8" w:rsidP="00C53FD8">
      <w:pPr>
        <w:pStyle w:val="ListeParagraf"/>
        <w:numPr>
          <w:ilvl w:val="2"/>
          <w:numId w:val="2"/>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6331 sayılı İş Sağlığı ve Güvenliği Kanunu,</w:t>
      </w:r>
    </w:p>
    <w:p w:rsidR="00C53FD8" w:rsidRPr="007E7DDF" w:rsidRDefault="00C53FD8" w:rsidP="00C53FD8">
      <w:pPr>
        <w:pStyle w:val="ListeParagraf"/>
        <w:numPr>
          <w:ilvl w:val="2"/>
          <w:numId w:val="2"/>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4982 Sayılı Bilgi Edinme Kanunu,</w:t>
      </w:r>
    </w:p>
    <w:p w:rsidR="00C53FD8" w:rsidRPr="007E7DDF" w:rsidRDefault="00C53FD8" w:rsidP="00C53FD8">
      <w:pPr>
        <w:pStyle w:val="ListeParagraf"/>
        <w:numPr>
          <w:ilvl w:val="2"/>
          <w:numId w:val="2"/>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4857 sayılı İş Kanunu,</w:t>
      </w:r>
    </w:p>
    <w:p w:rsidR="00C53FD8" w:rsidRPr="007E7DDF" w:rsidRDefault="00C53FD8" w:rsidP="00C53FD8">
      <w:pPr>
        <w:pStyle w:val="ListeParagraf"/>
        <w:numPr>
          <w:ilvl w:val="2"/>
          <w:numId w:val="2"/>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213 Sayılı Vergi Usul Kanunu</w:t>
      </w:r>
    </w:p>
    <w:p w:rsidR="00C53FD8" w:rsidRPr="007E7DDF" w:rsidRDefault="00C53FD8" w:rsidP="00C53FD8">
      <w:pPr>
        <w:pStyle w:val="ListeParagraf"/>
        <w:numPr>
          <w:ilvl w:val="2"/>
          <w:numId w:val="2"/>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İşyeri Bina ve Eklentilerinde Alınacak Sağlık ve Güvenlik Önlemlerine İlişkin Yönetmelik</w:t>
      </w:r>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Bu kanunlar uyarınca yürürlükte olan diğer ikincil düzenlemeler çerçevesinde öngörülen saklama süreleri kadar saklanmaktadır.</w:t>
      </w:r>
    </w:p>
    <w:p w:rsidR="00C53FD8" w:rsidRPr="007E7DDF" w:rsidRDefault="00C53FD8" w:rsidP="00C53FD8">
      <w:pPr>
        <w:pStyle w:val="Balk2"/>
        <w:numPr>
          <w:ilvl w:val="1"/>
          <w:numId w:val="6"/>
        </w:numPr>
        <w:spacing w:before="40" w:after="0"/>
        <w:jc w:val="left"/>
        <w:rPr>
          <w:rFonts w:ascii="Times New Roman" w:hAnsi="Times New Roman" w:cs="Times New Roman"/>
          <w:szCs w:val="22"/>
        </w:rPr>
      </w:pPr>
      <w:bookmarkStart w:id="11" w:name="_Toc129355937"/>
      <w:r w:rsidRPr="007E7DDF">
        <w:rPr>
          <w:rFonts w:ascii="Times New Roman" w:hAnsi="Times New Roman" w:cs="Times New Roman"/>
          <w:szCs w:val="22"/>
        </w:rPr>
        <w:t>Saklamayı Gerektiren İşleme Amaçları</w:t>
      </w:r>
      <w:bookmarkEnd w:id="11"/>
    </w:p>
    <w:p w:rsidR="00C53FD8"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Kişisel Verilerin Korunması ve İşlenmesi Politikası’nın ilgili maddelerinde yer alan kişisel veri işleme amaçlarıyla ve aşağıda belirtilen Kanun’un 5’inci ve 6’ncı maddelerinde yer alan kişisel verilerin işlenme şartlarına istinaden kişisel verileri saklamakta ve kullanmakta olup, söz konusu şartların tamamının ortadan kalkması halinde, kişisel verileri </w:t>
      </w:r>
      <w:proofErr w:type="spellStart"/>
      <w:r w:rsidRPr="007E7DDF">
        <w:rPr>
          <w:rFonts w:ascii="Times New Roman" w:hAnsi="Times New Roman" w:cs="Times New Roman"/>
        </w:rPr>
        <w:t>re’sen</w:t>
      </w:r>
      <w:proofErr w:type="spellEnd"/>
      <w:r w:rsidRPr="007E7DDF">
        <w:rPr>
          <w:rFonts w:ascii="Times New Roman" w:hAnsi="Times New Roman" w:cs="Times New Roman"/>
        </w:rPr>
        <w:t xml:space="preserve"> veya kişisel veri sahibinin talebi üzerine imha etmektedir.</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bookmarkStart w:id="12" w:name="_Hlk8310069"/>
      <w:r w:rsidRPr="002B42C4">
        <w:rPr>
          <w:rFonts w:ascii="Times New Roman" w:hAnsi="Times New Roman" w:cs="Times New Roman"/>
        </w:rPr>
        <w:t xml:space="preserve">Acil Durum </w:t>
      </w:r>
      <w:proofErr w:type="spellStart"/>
      <w:r w:rsidRPr="002B42C4">
        <w:rPr>
          <w:rFonts w:ascii="Times New Roman" w:hAnsi="Times New Roman" w:cs="Times New Roman"/>
        </w:rPr>
        <w:t>YönetimiSüreçlerinin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Bilgi </w:t>
      </w:r>
      <w:proofErr w:type="spellStart"/>
      <w:r w:rsidRPr="002B42C4">
        <w:rPr>
          <w:rFonts w:ascii="Times New Roman" w:hAnsi="Times New Roman" w:cs="Times New Roman"/>
        </w:rPr>
        <w:t>GüvenliğiSüreçlerinin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r w:rsidRPr="002B42C4">
        <w:rPr>
          <w:rFonts w:ascii="Times New Roman" w:hAnsi="Times New Roman" w:cs="Times New Roman"/>
        </w:rPr>
        <w:t xml:space="preserve"> </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t>Çalışan</w:t>
      </w:r>
      <w:proofErr w:type="spellEnd"/>
      <w:r w:rsidRPr="002B42C4">
        <w:rPr>
          <w:rFonts w:ascii="Times New Roman" w:hAnsi="Times New Roman" w:cs="Times New Roman"/>
        </w:rPr>
        <w:t xml:space="preserve"> Adayı / Stajyer / </w:t>
      </w:r>
      <w:proofErr w:type="spellStart"/>
      <w:r w:rsidRPr="002B42C4">
        <w:rPr>
          <w:rFonts w:ascii="Times New Roman" w:hAnsi="Times New Roman" w:cs="Times New Roman"/>
        </w:rPr>
        <w:t>ÖğrenciSeçmeVeYerleştirmeSüreçlerinin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t>Çalışan</w:t>
      </w:r>
      <w:proofErr w:type="spellEnd"/>
      <w:r w:rsidRPr="002B42C4">
        <w:rPr>
          <w:rFonts w:ascii="Times New Roman" w:hAnsi="Times New Roman" w:cs="Times New Roman"/>
        </w:rPr>
        <w:t xml:space="preserve"> Adaylarının </w:t>
      </w:r>
      <w:proofErr w:type="spellStart"/>
      <w:r w:rsidRPr="002B42C4">
        <w:rPr>
          <w:rFonts w:ascii="Times New Roman" w:hAnsi="Times New Roman" w:cs="Times New Roman"/>
        </w:rPr>
        <w:t>BaşvuruSüreçlerinin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r w:rsidRPr="002B42C4">
        <w:rPr>
          <w:rFonts w:ascii="Times New Roman" w:hAnsi="Times New Roman" w:cs="Times New Roman"/>
        </w:rPr>
        <w:t xml:space="preserve"> </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Çalışanlar İçin İş Akdi Ve Mevzuattan Kaynaklı Yükümlülüklerin Yerine Getirilmesi</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Denetim / Etik Faaliyetlerinin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Faaliyetlerin Mevzuata Uygun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Finans Ve Muhasebe </w:t>
      </w:r>
      <w:proofErr w:type="spellStart"/>
      <w:r w:rsidRPr="002B42C4">
        <w:rPr>
          <w:rFonts w:ascii="Times New Roman" w:hAnsi="Times New Roman" w:cs="Times New Roman"/>
        </w:rPr>
        <w:t>İşlerinin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Fiziksel </w:t>
      </w:r>
      <w:proofErr w:type="spellStart"/>
      <w:r w:rsidRPr="002B42C4">
        <w:rPr>
          <w:rFonts w:ascii="Times New Roman" w:hAnsi="Times New Roman" w:cs="Times New Roman"/>
        </w:rPr>
        <w:t>MekanGüvenliğinin</w:t>
      </w:r>
      <w:proofErr w:type="spellEnd"/>
      <w:r w:rsidRPr="002B42C4">
        <w:rPr>
          <w:rFonts w:ascii="Times New Roman" w:hAnsi="Times New Roman" w:cs="Times New Roman"/>
        </w:rPr>
        <w:t xml:space="preserve"> Temini </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Hukuk </w:t>
      </w:r>
      <w:proofErr w:type="spellStart"/>
      <w:r w:rsidRPr="002B42C4">
        <w:rPr>
          <w:rFonts w:ascii="Times New Roman" w:hAnsi="Times New Roman" w:cs="Times New Roman"/>
        </w:rPr>
        <w:t>İşlerinin</w:t>
      </w:r>
      <w:proofErr w:type="spellEnd"/>
      <w:r w:rsidRPr="002B42C4">
        <w:rPr>
          <w:rFonts w:ascii="Times New Roman" w:hAnsi="Times New Roman" w:cs="Times New Roman"/>
        </w:rPr>
        <w:t xml:space="preserve"> Takibi Ve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t>İletişim</w:t>
      </w:r>
      <w:proofErr w:type="spellEnd"/>
      <w:r w:rsidRPr="002B42C4">
        <w:rPr>
          <w:rFonts w:ascii="Times New Roman" w:hAnsi="Times New Roman" w:cs="Times New Roman"/>
        </w:rPr>
        <w:t xml:space="preserve"> Faaliyetlerinin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lastRenderedPageBreak/>
        <w:t>İnsan</w:t>
      </w:r>
      <w:proofErr w:type="spellEnd"/>
      <w:r w:rsidRPr="002B42C4">
        <w:rPr>
          <w:rFonts w:ascii="Times New Roman" w:hAnsi="Times New Roman" w:cs="Times New Roman"/>
        </w:rPr>
        <w:t xml:space="preserve"> Kaynakları </w:t>
      </w:r>
      <w:proofErr w:type="spellStart"/>
      <w:r w:rsidRPr="002B42C4">
        <w:rPr>
          <w:rFonts w:ascii="Times New Roman" w:hAnsi="Times New Roman" w:cs="Times New Roman"/>
        </w:rPr>
        <w:t>Süreçlerinin</w:t>
      </w:r>
      <w:proofErr w:type="spellEnd"/>
      <w:r w:rsidRPr="002B42C4">
        <w:rPr>
          <w:rFonts w:ascii="Times New Roman" w:hAnsi="Times New Roman" w:cs="Times New Roman"/>
        </w:rPr>
        <w:t xml:space="preserve"> Planlanması</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t>İş</w:t>
      </w:r>
      <w:proofErr w:type="spellEnd"/>
      <w:r w:rsidRPr="002B42C4">
        <w:rPr>
          <w:rFonts w:ascii="Times New Roman" w:hAnsi="Times New Roman" w:cs="Times New Roman"/>
        </w:rPr>
        <w:t xml:space="preserve"> Faaliyetlerinin </w:t>
      </w:r>
      <w:proofErr w:type="spellStart"/>
      <w:r w:rsidRPr="002B42C4">
        <w:rPr>
          <w:rFonts w:ascii="Times New Roman" w:hAnsi="Times New Roman" w:cs="Times New Roman"/>
        </w:rPr>
        <w:t>Yürütülmesi</w:t>
      </w:r>
      <w:proofErr w:type="spellEnd"/>
      <w:r w:rsidRPr="002B42C4">
        <w:rPr>
          <w:rFonts w:ascii="Times New Roman" w:hAnsi="Times New Roman" w:cs="Times New Roman"/>
        </w:rPr>
        <w:t xml:space="preserve"> / Denetimi</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t>İş</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Sağlığı</w:t>
      </w:r>
      <w:proofErr w:type="spellEnd"/>
      <w:r w:rsidRPr="002B42C4">
        <w:rPr>
          <w:rFonts w:ascii="Times New Roman" w:hAnsi="Times New Roman" w:cs="Times New Roman"/>
        </w:rPr>
        <w:t xml:space="preserve"> / </w:t>
      </w:r>
      <w:proofErr w:type="spellStart"/>
      <w:r w:rsidRPr="002B42C4">
        <w:rPr>
          <w:rFonts w:ascii="Times New Roman" w:hAnsi="Times New Roman" w:cs="Times New Roman"/>
        </w:rPr>
        <w:t>Güvenliği</w:t>
      </w:r>
      <w:proofErr w:type="spellEnd"/>
      <w:r w:rsidRPr="002B42C4">
        <w:rPr>
          <w:rFonts w:ascii="Times New Roman" w:hAnsi="Times New Roman" w:cs="Times New Roman"/>
        </w:rPr>
        <w:t xml:space="preserve"> Faaliyetlerinin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Lojistik Faaliyetlerinin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Mal / Hizmet Satın Alım </w:t>
      </w:r>
      <w:proofErr w:type="spellStart"/>
      <w:r w:rsidRPr="002B42C4">
        <w:rPr>
          <w:rFonts w:ascii="Times New Roman" w:hAnsi="Times New Roman" w:cs="Times New Roman"/>
        </w:rPr>
        <w:t>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Mal / Hizmet </w:t>
      </w:r>
      <w:proofErr w:type="spellStart"/>
      <w:r w:rsidRPr="002B42C4">
        <w:rPr>
          <w:rFonts w:ascii="Times New Roman" w:hAnsi="Times New Roman" w:cs="Times New Roman"/>
        </w:rPr>
        <w:t>Satış</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r w:rsidRPr="002B42C4">
        <w:rPr>
          <w:rFonts w:ascii="Times New Roman" w:hAnsi="Times New Roman" w:cs="Times New Roman"/>
        </w:rPr>
        <w:t xml:space="preserve"> </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Mal / Hizmet </w:t>
      </w:r>
      <w:proofErr w:type="spellStart"/>
      <w:r w:rsidRPr="002B42C4">
        <w:rPr>
          <w:rFonts w:ascii="Times New Roman" w:hAnsi="Times New Roman" w:cs="Times New Roman"/>
        </w:rPr>
        <w:t>ÜretimVe</w:t>
      </w:r>
      <w:proofErr w:type="spellEnd"/>
      <w:r w:rsidRPr="002B42C4">
        <w:rPr>
          <w:rFonts w:ascii="Times New Roman" w:hAnsi="Times New Roman" w:cs="Times New Roman"/>
        </w:rPr>
        <w:t xml:space="preserve"> Operasyon </w:t>
      </w:r>
      <w:proofErr w:type="spellStart"/>
      <w:r w:rsidRPr="002B42C4">
        <w:rPr>
          <w:rFonts w:ascii="Times New Roman" w:hAnsi="Times New Roman" w:cs="Times New Roman"/>
        </w:rPr>
        <w:t>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Organizasyon Ve Etkinlik </w:t>
      </w:r>
      <w:proofErr w:type="spellStart"/>
      <w:r w:rsidRPr="002B42C4">
        <w:rPr>
          <w:rFonts w:ascii="Times New Roman" w:hAnsi="Times New Roman" w:cs="Times New Roman"/>
        </w:rPr>
        <w:t>Yönetimi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Reklam / Kampanya / Promosyon </w:t>
      </w:r>
      <w:proofErr w:type="spellStart"/>
      <w:r w:rsidRPr="002B42C4">
        <w:rPr>
          <w:rFonts w:ascii="Times New Roman" w:hAnsi="Times New Roman" w:cs="Times New Roman"/>
        </w:rPr>
        <w:t>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t>SözleşmeSüreçlerinin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p>
    <w:p w:rsidR="00C53FD8" w:rsidRDefault="00C53FD8" w:rsidP="00C53FD8">
      <w:pPr>
        <w:numPr>
          <w:ilvl w:val="0"/>
          <w:numId w:val="7"/>
        </w:numPr>
        <w:spacing w:after="0" w:line="240" w:lineRule="auto"/>
        <w:ind w:left="714" w:hanging="357"/>
        <w:jc w:val="both"/>
        <w:rPr>
          <w:rFonts w:ascii="Times New Roman" w:hAnsi="Times New Roman" w:cs="Times New Roman"/>
        </w:rPr>
      </w:pPr>
      <w:r w:rsidRPr="00D41BE5">
        <w:rPr>
          <w:rFonts w:ascii="Times New Roman" w:hAnsi="Times New Roman" w:cs="Times New Roman"/>
        </w:rPr>
        <w:t xml:space="preserve">Talep / </w:t>
      </w:r>
      <w:proofErr w:type="spellStart"/>
      <w:r w:rsidRPr="00D41BE5">
        <w:rPr>
          <w:rFonts w:ascii="Times New Roman" w:hAnsi="Times New Roman" w:cs="Times New Roman"/>
        </w:rPr>
        <w:t>Şikayetlerin</w:t>
      </w:r>
      <w:proofErr w:type="spellEnd"/>
      <w:r w:rsidRPr="00D41BE5">
        <w:rPr>
          <w:rFonts w:ascii="Times New Roman" w:hAnsi="Times New Roman" w:cs="Times New Roman"/>
        </w:rPr>
        <w:t xml:space="preserve"> Takibi</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t>Taşınır</w:t>
      </w:r>
      <w:proofErr w:type="spellEnd"/>
      <w:r w:rsidRPr="002B42C4">
        <w:rPr>
          <w:rFonts w:ascii="Times New Roman" w:hAnsi="Times New Roman" w:cs="Times New Roman"/>
        </w:rPr>
        <w:t xml:space="preserve"> Mal Ve Kaynakların </w:t>
      </w:r>
      <w:proofErr w:type="spellStart"/>
      <w:r w:rsidRPr="002B42C4">
        <w:rPr>
          <w:rFonts w:ascii="Times New Roman" w:hAnsi="Times New Roman" w:cs="Times New Roman"/>
        </w:rPr>
        <w:t>Güvenliğinin</w:t>
      </w:r>
      <w:proofErr w:type="spellEnd"/>
      <w:r w:rsidRPr="002B42C4">
        <w:rPr>
          <w:rFonts w:ascii="Times New Roman" w:hAnsi="Times New Roman" w:cs="Times New Roman"/>
        </w:rPr>
        <w:t xml:space="preserve"> Temini</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t>Ürün</w:t>
      </w:r>
      <w:proofErr w:type="spellEnd"/>
      <w:r w:rsidRPr="002B42C4">
        <w:rPr>
          <w:rFonts w:ascii="Times New Roman" w:hAnsi="Times New Roman" w:cs="Times New Roman"/>
        </w:rPr>
        <w:t xml:space="preserve"> / Hizmetlerin Pazarlama </w:t>
      </w:r>
      <w:proofErr w:type="spellStart"/>
      <w:r w:rsidRPr="002B42C4">
        <w:rPr>
          <w:rFonts w:ascii="Times New Roman" w:hAnsi="Times New Roman" w:cs="Times New Roman"/>
        </w:rPr>
        <w:t>Süreçlerinin</w:t>
      </w:r>
      <w:proofErr w:type="spellEnd"/>
      <w:r w:rsidRPr="002B42C4">
        <w:rPr>
          <w:rFonts w:ascii="Times New Roman" w:hAnsi="Times New Roman" w:cs="Times New Roman"/>
        </w:rPr>
        <w:t xml:space="preserve"> </w:t>
      </w:r>
      <w:proofErr w:type="spellStart"/>
      <w:r w:rsidRPr="002B42C4">
        <w:rPr>
          <w:rFonts w:ascii="Times New Roman" w:hAnsi="Times New Roman" w:cs="Times New Roman"/>
        </w:rPr>
        <w:t>Yürütülmesi</w:t>
      </w:r>
      <w:proofErr w:type="spellEnd"/>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Veri Sorumlusu Operasyonlarının </w:t>
      </w:r>
      <w:proofErr w:type="spellStart"/>
      <w:r w:rsidRPr="002B42C4">
        <w:rPr>
          <w:rFonts w:ascii="Times New Roman" w:hAnsi="Times New Roman" w:cs="Times New Roman"/>
        </w:rPr>
        <w:t>Güvenliğinin</w:t>
      </w:r>
      <w:proofErr w:type="spellEnd"/>
      <w:r w:rsidRPr="002B42C4">
        <w:rPr>
          <w:rFonts w:ascii="Times New Roman" w:hAnsi="Times New Roman" w:cs="Times New Roman"/>
        </w:rPr>
        <w:t xml:space="preserve"> Temini</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r w:rsidRPr="002B42C4">
        <w:rPr>
          <w:rFonts w:ascii="Times New Roman" w:hAnsi="Times New Roman" w:cs="Times New Roman"/>
        </w:rPr>
        <w:t xml:space="preserve">Yetkili </w:t>
      </w:r>
      <w:proofErr w:type="spellStart"/>
      <w:r w:rsidRPr="002B42C4">
        <w:rPr>
          <w:rFonts w:ascii="Times New Roman" w:hAnsi="Times New Roman" w:cs="Times New Roman"/>
        </w:rPr>
        <w:t>Kişi</w:t>
      </w:r>
      <w:proofErr w:type="spellEnd"/>
      <w:r w:rsidRPr="002B42C4">
        <w:rPr>
          <w:rFonts w:ascii="Times New Roman" w:hAnsi="Times New Roman" w:cs="Times New Roman"/>
        </w:rPr>
        <w:t xml:space="preserve">, Kurum </w:t>
      </w:r>
      <w:proofErr w:type="spellStart"/>
      <w:r w:rsidRPr="002B42C4">
        <w:rPr>
          <w:rFonts w:ascii="Times New Roman" w:hAnsi="Times New Roman" w:cs="Times New Roman"/>
        </w:rPr>
        <w:t>VeKuruluşlara</w:t>
      </w:r>
      <w:proofErr w:type="spellEnd"/>
      <w:r w:rsidRPr="002B42C4">
        <w:rPr>
          <w:rFonts w:ascii="Times New Roman" w:hAnsi="Times New Roman" w:cs="Times New Roman"/>
        </w:rPr>
        <w:t xml:space="preserve"> Bilgi Verilmesi</w:t>
      </w:r>
    </w:p>
    <w:p w:rsidR="00C53FD8" w:rsidRPr="002B42C4" w:rsidRDefault="00C53FD8" w:rsidP="00C53FD8">
      <w:pPr>
        <w:numPr>
          <w:ilvl w:val="0"/>
          <w:numId w:val="7"/>
        </w:numPr>
        <w:spacing w:after="0" w:line="240" w:lineRule="auto"/>
        <w:ind w:left="714" w:hanging="357"/>
        <w:jc w:val="both"/>
        <w:rPr>
          <w:rFonts w:ascii="Times New Roman" w:hAnsi="Times New Roman" w:cs="Times New Roman"/>
        </w:rPr>
      </w:pPr>
      <w:proofErr w:type="spellStart"/>
      <w:r w:rsidRPr="002B42C4">
        <w:rPr>
          <w:rFonts w:ascii="Times New Roman" w:hAnsi="Times New Roman" w:cs="Times New Roman"/>
        </w:rPr>
        <w:t>Yönetim</w:t>
      </w:r>
      <w:proofErr w:type="spellEnd"/>
      <w:r w:rsidRPr="002B42C4">
        <w:rPr>
          <w:rFonts w:ascii="Times New Roman" w:hAnsi="Times New Roman" w:cs="Times New Roman"/>
        </w:rPr>
        <w:t xml:space="preserve"> Faaliyetlerinin </w:t>
      </w:r>
      <w:proofErr w:type="spellStart"/>
      <w:r w:rsidRPr="002B42C4">
        <w:rPr>
          <w:rFonts w:ascii="Times New Roman" w:hAnsi="Times New Roman" w:cs="Times New Roman"/>
        </w:rPr>
        <w:t>Yürütülmesi</w:t>
      </w:r>
      <w:proofErr w:type="spellEnd"/>
    </w:p>
    <w:bookmarkEnd w:id="12"/>
    <w:p w:rsidR="00C53FD8" w:rsidRPr="00CC2994" w:rsidRDefault="00C53FD8" w:rsidP="00C53FD8">
      <w:pPr>
        <w:spacing w:line="276" w:lineRule="auto"/>
        <w:jc w:val="both"/>
        <w:rPr>
          <w:rFonts w:ascii="Times New Roman" w:hAnsi="Times New Roman" w:cs="Times New Roman"/>
        </w:rPr>
      </w:pPr>
    </w:p>
    <w:p w:rsidR="00C53FD8" w:rsidRPr="007E7DDF" w:rsidRDefault="00C53FD8" w:rsidP="00C53FD8">
      <w:pPr>
        <w:pStyle w:val="Balk2"/>
        <w:numPr>
          <w:ilvl w:val="1"/>
          <w:numId w:val="6"/>
        </w:numPr>
        <w:spacing w:before="40" w:after="0"/>
        <w:jc w:val="left"/>
        <w:rPr>
          <w:rFonts w:ascii="Times New Roman" w:hAnsi="Times New Roman" w:cs="Times New Roman"/>
          <w:szCs w:val="22"/>
        </w:rPr>
      </w:pPr>
      <w:bookmarkStart w:id="13" w:name="_Toc129355938"/>
      <w:r w:rsidRPr="007E7DDF">
        <w:rPr>
          <w:rFonts w:ascii="Times New Roman" w:hAnsi="Times New Roman" w:cs="Times New Roman"/>
          <w:szCs w:val="22"/>
        </w:rPr>
        <w:t>İmhayı Gerektiren Sebepler</w:t>
      </w:r>
      <w:bookmarkEnd w:id="13"/>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Kişisel veriler;</w:t>
      </w:r>
    </w:p>
    <w:p w:rsidR="00C53FD8" w:rsidRPr="007E7DDF" w:rsidRDefault="00C53FD8" w:rsidP="00C53FD8">
      <w:pPr>
        <w:pStyle w:val="ListeParagraf"/>
        <w:numPr>
          <w:ilvl w:val="0"/>
          <w:numId w:val="3"/>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İşlenmesine esas teşkil eden ilgili mevzuat hükümlerinin değiştirilmesi veya ilgası,</w:t>
      </w:r>
    </w:p>
    <w:p w:rsidR="00C53FD8" w:rsidRPr="007E7DDF" w:rsidRDefault="00C53FD8" w:rsidP="00C53FD8">
      <w:pPr>
        <w:pStyle w:val="ListeParagraf"/>
        <w:numPr>
          <w:ilvl w:val="0"/>
          <w:numId w:val="3"/>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İşlenmesini veya saklanmasını gerektiren amacın ortadan kalkması,</w:t>
      </w:r>
    </w:p>
    <w:p w:rsidR="00C53FD8" w:rsidRPr="007E7DDF" w:rsidRDefault="00C53FD8" w:rsidP="00C53FD8">
      <w:pPr>
        <w:pStyle w:val="ListeParagraf"/>
        <w:numPr>
          <w:ilvl w:val="0"/>
          <w:numId w:val="3"/>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verileri işlemenin sadece açık rıza şartına istinaden gerçekleştiği hallerde, ilgili kişinin açık rızasını geri alması,</w:t>
      </w:r>
    </w:p>
    <w:p w:rsidR="00C53FD8" w:rsidRPr="007E7DDF" w:rsidRDefault="00C53FD8" w:rsidP="00C53FD8">
      <w:pPr>
        <w:pStyle w:val="ListeParagraf"/>
        <w:numPr>
          <w:ilvl w:val="0"/>
          <w:numId w:val="3"/>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Kanunun 11 inci maddesi gereği ilgili kişinin hakları çerçevesinde kişisel verilerinin silinmesi ve yok edilmesine ilişkin yaptığı başvurunun Kurum tarafından kabul edilmesi,</w:t>
      </w:r>
    </w:p>
    <w:p w:rsidR="00C53FD8" w:rsidRPr="007E7DDF" w:rsidRDefault="00C53FD8" w:rsidP="00C53FD8">
      <w:pPr>
        <w:pStyle w:val="ListeParagraf"/>
        <w:numPr>
          <w:ilvl w:val="0"/>
          <w:numId w:val="3"/>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Şirketin,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rsidR="00C53FD8" w:rsidRPr="007E7DDF" w:rsidRDefault="00C53FD8" w:rsidP="00C53FD8">
      <w:pPr>
        <w:pStyle w:val="ListeParagraf"/>
        <w:numPr>
          <w:ilvl w:val="0"/>
          <w:numId w:val="3"/>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verilerin saklanmasını gerektiren azami sürenin geçmiş olması ve kişisel verileri daha uzun süre saklamayı haklı kılacak herhangi bir şartın mevcut olmaması,</w:t>
      </w:r>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durumlarında, Şirket tarafından ilgili kişinin talebi üzerine silinir, yok edilir ya da </w:t>
      </w:r>
      <w:proofErr w:type="spellStart"/>
      <w:r w:rsidRPr="007E7DDF">
        <w:rPr>
          <w:rFonts w:ascii="Times New Roman" w:hAnsi="Times New Roman" w:cs="Times New Roman"/>
        </w:rPr>
        <w:t>re’sen</w:t>
      </w:r>
      <w:proofErr w:type="spellEnd"/>
      <w:r w:rsidRPr="007E7DDF">
        <w:rPr>
          <w:rFonts w:ascii="Times New Roman" w:hAnsi="Times New Roman" w:cs="Times New Roman"/>
        </w:rPr>
        <w:t xml:space="preserve"> silinir, yok edilir veya anonim hale getirilir.</w:t>
      </w: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14" w:name="_Toc129355939"/>
      <w:r w:rsidRPr="007E7DDF">
        <w:rPr>
          <w:rFonts w:ascii="Times New Roman" w:hAnsi="Times New Roman" w:cs="Times New Roman"/>
          <w:szCs w:val="22"/>
        </w:rPr>
        <w:t>TEKNİK VE İDARİ TEDBİRLER</w:t>
      </w:r>
      <w:bookmarkEnd w:id="14"/>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Kişisel verilerin güvenli bir şekilde saklanması, hukuka aykırı olarak işlenmesi ve erişilmesinin önlenmesi ile kişisel verilerin hukuka uygun olarak imha edilmesi için Kanunun 12 </w:t>
      </w:r>
      <w:proofErr w:type="spellStart"/>
      <w:r w:rsidRPr="007E7DDF">
        <w:rPr>
          <w:rFonts w:ascii="Times New Roman" w:hAnsi="Times New Roman" w:cs="Times New Roman"/>
        </w:rPr>
        <w:t>nci</w:t>
      </w:r>
      <w:proofErr w:type="spellEnd"/>
      <w:r w:rsidRPr="007E7DDF">
        <w:rPr>
          <w:rFonts w:ascii="Times New Roman" w:hAnsi="Times New Roman" w:cs="Times New Roman"/>
        </w:rPr>
        <w:t xml:space="preserve"> maddesiyle Kanunun 6 </w:t>
      </w:r>
      <w:proofErr w:type="spellStart"/>
      <w:r w:rsidRPr="007E7DDF">
        <w:rPr>
          <w:rFonts w:ascii="Times New Roman" w:hAnsi="Times New Roman" w:cs="Times New Roman"/>
        </w:rPr>
        <w:t>ncı</w:t>
      </w:r>
      <w:proofErr w:type="spellEnd"/>
      <w:r w:rsidRPr="007E7DDF">
        <w:rPr>
          <w:rFonts w:ascii="Times New Roman" w:hAnsi="Times New Roman" w:cs="Times New Roman"/>
        </w:rPr>
        <w:t xml:space="preserve"> maddesi dördüncü fıkrası gereği özel nitelikli kişisel veriler için Kurul tarafından belirlenerek ilan edilen yeterli önlemler çerçevesinde Şirket tarafından teknik ve idari tedbirler alınır. “Özel Nitelikli Kişisel Verilerin İşlenmesi ve Korunması </w:t>
      </w:r>
      <w:proofErr w:type="spellStart"/>
      <w:r w:rsidRPr="007E7DDF">
        <w:rPr>
          <w:rFonts w:ascii="Times New Roman" w:hAnsi="Times New Roman" w:cs="Times New Roman"/>
        </w:rPr>
        <w:t>Politakamız</w:t>
      </w:r>
      <w:proofErr w:type="spellEnd"/>
      <w:r w:rsidRPr="007E7DDF">
        <w:rPr>
          <w:rFonts w:ascii="Times New Roman" w:hAnsi="Times New Roman" w:cs="Times New Roman"/>
        </w:rPr>
        <w:t>” da detaylı bilgiyi bulabilirsiniz.</w:t>
      </w:r>
    </w:p>
    <w:p w:rsidR="00C53FD8" w:rsidRPr="007E7DDF" w:rsidRDefault="00C53FD8" w:rsidP="00C53FD8">
      <w:pPr>
        <w:pStyle w:val="Balk2"/>
        <w:numPr>
          <w:ilvl w:val="1"/>
          <w:numId w:val="6"/>
        </w:numPr>
        <w:spacing w:before="40" w:after="0"/>
        <w:jc w:val="left"/>
        <w:rPr>
          <w:rFonts w:ascii="Times New Roman" w:hAnsi="Times New Roman" w:cs="Times New Roman"/>
          <w:szCs w:val="22"/>
        </w:rPr>
      </w:pPr>
      <w:bookmarkStart w:id="15" w:name="_Toc129355940"/>
      <w:r w:rsidRPr="007E7DDF">
        <w:rPr>
          <w:rFonts w:ascii="Times New Roman" w:hAnsi="Times New Roman" w:cs="Times New Roman"/>
          <w:szCs w:val="22"/>
        </w:rPr>
        <w:t>Teknik Tedbirler</w:t>
      </w:r>
      <w:bookmarkEnd w:id="15"/>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Ağ güvenliği ve uygulama güvenliği sağlanmaktadır.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Anahtar yönetimi uygulanmaktadır.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 xml:space="preserve">Bilgi teknolojileri sistemleri tedarik, </w:t>
      </w:r>
      <w:proofErr w:type="spellStart"/>
      <w:r w:rsidRPr="00FE3D19">
        <w:rPr>
          <w:rFonts w:ascii="Times New Roman" w:hAnsi="Times New Roman" w:cs="Times New Roman"/>
          <w:szCs w:val="22"/>
          <w:u w:val="none"/>
        </w:rPr>
        <w:t>gelistirme</w:t>
      </w:r>
      <w:proofErr w:type="spellEnd"/>
      <w:r w:rsidRPr="00FE3D19">
        <w:rPr>
          <w:rFonts w:ascii="Times New Roman" w:hAnsi="Times New Roman" w:cs="Times New Roman"/>
          <w:szCs w:val="22"/>
          <w:u w:val="none"/>
        </w:rPr>
        <w:t xml:space="preserve"> ve bakımı kapsamındaki güvenlik önlemleri alınmaktadır.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Bulutta</w:t>
      </w:r>
      <w:r>
        <w:rPr>
          <w:rFonts w:ascii="Times New Roman" w:hAnsi="Times New Roman" w:cs="Times New Roman"/>
          <w:szCs w:val="22"/>
          <w:u w:val="none"/>
        </w:rPr>
        <w:t xml:space="preserve"> kişisel veri depolanmamaktadır. </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 xml:space="preserve">Çalışanlar için yetki matrisi oluşturulmuştur. / Evraksal olarak da yapılmalıdır. </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Görev değişikliği olan ya da işten ayrılan çalışanların bu alandaki yetkileri kaldırılmaktadır.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Güncel anti-virüs sistemleri kullanılmaktadır.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Güvenlik duvarları kullanılmaktadır.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Kişisel veriler yedeklenmekte ve yedeklenen kişisel verilerin güvenliği de sağlanmaktadır.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lastRenderedPageBreak/>
        <w:t>Kullanıcı hesap yönetimi ve yetki kontrol sistemi uygulanmakta olup bunların takibi de yapılmaktadır.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Mevcut risk ve tehditler belirlenmiştir.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Özel nitelikli kişisel veriler elektronik posta yoluyla gönderilecekse mutlaka şifreli olarak ve KEP veya kurumsal posta hesabı kullanılarak gönderilmektedir.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Saldırı tespit ve önleme sistemleri kullanılmaktadır.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Siber güvenlik önlemleri alınmış olup uygulanması sürekli takip edilmektedir.</w:t>
      </w:r>
    </w:p>
    <w:p w:rsidR="00C53FD8" w:rsidRPr="00FE3D19"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Şifreleme yapılmaktadır.</w:t>
      </w:r>
    </w:p>
    <w:p w:rsidR="00C53FD8" w:rsidRDefault="00C53FD8" w:rsidP="00C53FD8">
      <w:pPr>
        <w:pStyle w:val="ListeParagraf"/>
        <w:numPr>
          <w:ilvl w:val="0"/>
          <w:numId w:val="8"/>
        </w:numPr>
        <w:spacing w:line="276" w:lineRule="auto"/>
        <w:jc w:val="both"/>
        <w:rPr>
          <w:rFonts w:ascii="Times New Roman" w:hAnsi="Times New Roman" w:cs="Times New Roman"/>
          <w:szCs w:val="22"/>
          <w:u w:val="none"/>
        </w:rPr>
      </w:pPr>
      <w:r w:rsidRPr="00FE3D19">
        <w:rPr>
          <w:rFonts w:ascii="Times New Roman" w:hAnsi="Times New Roman" w:cs="Times New Roman"/>
          <w:szCs w:val="22"/>
          <w:u w:val="none"/>
        </w:rPr>
        <w:t>Taşınabilir bellek, CD, DVD ortamında aktarılan özel nitelikli kişiler veriler şifrelenerek aktarılmaktadır.</w:t>
      </w:r>
    </w:p>
    <w:p w:rsidR="00C53FD8" w:rsidRDefault="00C53FD8" w:rsidP="00C53FD8">
      <w:pPr>
        <w:pStyle w:val="ListeParagraf"/>
        <w:numPr>
          <w:ilvl w:val="0"/>
          <w:numId w:val="8"/>
        </w:numPr>
        <w:spacing w:line="276" w:lineRule="auto"/>
        <w:jc w:val="both"/>
        <w:rPr>
          <w:rFonts w:ascii="Times New Roman" w:hAnsi="Times New Roman" w:cs="Times New Roman"/>
          <w:szCs w:val="22"/>
          <w:u w:val="none"/>
        </w:rPr>
      </w:pPr>
      <w:r w:rsidRPr="00540A27">
        <w:rPr>
          <w:rFonts w:ascii="Times New Roman" w:hAnsi="Times New Roman" w:cs="Times New Roman"/>
          <w:szCs w:val="22"/>
          <w:u w:val="none"/>
        </w:rPr>
        <w:t>Erişim, bilgi güvenliği, kullanım polit</w:t>
      </w:r>
      <w:r>
        <w:rPr>
          <w:rFonts w:ascii="Times New Roman" w:hAnsi="Times New Roman" w:cs="Times New Roman"/>
          <w:szCs w:val="22"/>
          <w:u w:val="none"/>
        </w:rPr>
        <w:t>i</w:t>
      </w:r>
      <w:r w:rsidRPr="00540A27">
        <w:rPr>
          <w:rFonts w:ascii="Times New Roman" w:hAnsi="Times New Roman" w:cs="Times New Roman"/>
          <w:szCs w:val="22"/>
          <w:u w:val="none"/>
        </w:rPr>
        <w:t>kaları hazırlanmıştır.</w:t>
      </w:r>
    </w:p>
    <w:p w:rsidR="00C53FD8" w:rsidRPr="007E7DDF" w:rsidRDefault="00C53FD8" w:rsidP="00C53FD8">
      <w:pPr>
        <w:pStyle w:val="ListeParagraf"/>
        <w:numPr>
          <w:ilvl w:val="0"/>
          <w:numId w:val="8"/>
        </w:numPr>
        <w:spacing w:line="276" w:lineRule="auto"/>
        <w:jc w:val="both"/>
        <w:rPr>
          <w:rFonts w:ascii="Times New Roman" w:hAnsi="Times New Roman" w:cs="Times New Roman"/>
          <w:szCs w:val="22"/>
          <w:u w:val="none"/>
        </w:rPr>
      </w:pPr>
      <w:r w:rsidRPr="00AD2F72">
        <w:rPr>
          <w:rFonts w:ascii="Times New Roman" w:hAnsi="Times New Roman" w:cs="Times New Roman"/>
          <w:szCs w:val="22"/>
          <w:u w:val="none"/>
        </w:rPr>
        <w:t>Kurum içi periyodik ve/veya rastgele denetimler yapılmakta ve yaptırılmaktadır.</w:t>
      </w:r>
    </w:p>
    <w:p w:rsidR="00C53FD8" w:rsidRPr="00AD2F72" w:rsidRDefault="00C53FD8" w:rsidP="00C53FD8">
      <w:pPr>
        <w:pStyle w:val="Balk2"/>
        <w:numPr>
          <w:ilvl w:val="1"/>
          <w:numId w:val="6"/>
        </w:numPr>
        <w:spacing w:before="40" w:after="0"/>
        <w:jc w:val="left"/>
        <w:rPr>
          <w:rFonts w:ascii="Times New Roman" w:hAnsi="Times New Roman" w:cs="Times New Roman"/>
          <w:szCs w:val="22"/>
        </w:rPr>
      </w:pPr>
      <w:bookmarkStart w:id="16" w:name="_Toc129355941"/>
      <w:r w:rsidRPr="007E7DDF">
        <w:rPr>
          <w:rFonts w:ascii="Times New Roman" w:hAnsi="Times New Roman" w:cs="Times New Roman"/>
          <w:szCs w:val="22"/>
        </w:rPr>
        <w:t>İdari Tedbirler</w:t>
      </w:r>
      <w:bookmarkEnd w:id="16"/>
    </w:p>
    <w:p w:rsidR="00C53FD8" w:rsidRPr="007E7DDF" w:rsidRDefault="00C53FD8" w:rsidP="00C53FD8">
      <w:pPr>
        <w:pStyle w:val="ListeParagraf"/>
        <w:spacing w:line="276" w:lineRule="auto"/>
        <w:ind w:left="792"/>
        <w:jc w:val="both"/>
        <w:rPr>
          <w:rFonts w:ascii="Times New Roman" w:hAnsi="Times New Roman" w:cs="Times New Roman"/>
          <w:b/>
          <w:szCs w:val="22"/>
          <w:u w:val="none"/>
        </w:rPr>
      </w:pP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Çalışanlar için veri güvenliği hükümleri içeren disiplin düzenlemeleri mevcuttur.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 xml:space="preserve">Çalışanlar için veri güvenliği konusunda belli aralıklarla eğitim ve </w:t>
      </w:r>
      <w:proofErr w:type="spellStart"/>
      <w:r w:rsidRPr="007E7DDF">
        <w:rPr>
          <w:rFonts w:ascii="Times New Roman" w:hAnsi="Times New Roman" w:cs="Times New Roman"/>
          <w:szCs w:val="22"/>
          <w:u w:val="none"/>
        </w:rPr>
        <w:t>farkındalık</w:t>
      </w:r>
      <w:proofErr w:type="spellEnd"/>
      <w:r w:rsidRPr="007E7DDF">
        <w:rPr>
          <w:rFonts w:ascii="Times New Roman" w:hAnsi="Times New Roman" w:cs="Times New Roman"/>
          <w:szCs w:val="22"/>
          <w:u w:val="none"/>
        </w:rPr>
        <w:t xml:space="preserve"> çalışmaları yapılmaktadır.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Saklama ve imha konularında kurumsal politikalar hazırlanmış ve uygulamaya başlanmıştır.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Gizlilik taahhütnameleri yapılmaktadır.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İmzalanan sözleşmeler veri güvenliği hükümleri içermektedir.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Kağıt yoluyla aktarılan kişisel veriler için ekstra güvenlik tedbirleri alınmakta ve ilgili evrak gizlilik dereceli belge formatında gönderilmektedir.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 güvenliği politika ve prosedürleri belirlenmiştir.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 içeren fiziksel ortamlara giriş çıkışlarla ilgili gerekli güvenlik önlemleri alınmaktadır.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 içeren fiziksel ortamların dış risklere (yangın, sel vb.) karşı güvenliği sağlanmaktadır.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 içeren ortamların güvenliği sağlanmaktadır.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veriler mümkün olduğunca azaltılmaktadır.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Özel nitelikli kişisel veri güvenliğine yönelik protokol ve prosedürler belirlenmiş ve uygulanmaktadır.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Veri işleyen hizmet sağlayıcılarının veri güvenliği konusunda belli aralıklarla denetimi sağlanmaktadır.</w:t>
      </w:r>
    </w:p>
    <w:p w:rsidR="00C53FD8" w:rsidRPr="007E7DDF" w:rsidRDefault="00C53FD8" w:rsidP="00C53FD8">
      <w:pPr>
        <w:pStyle w:val="ListeParagraf"/>
        <w:numPr>
          <w:ilvl w:val="0"/>
          <w:numId w:val="4"/>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 xml:space="preserve">Veri işleyen hizmet sağlayıcılarının, veri güvenliği konusunda </w:t>
      </w:r>
      <w:proofErr w:type="spellStart"/>
      <w:r w:rsidRPr="007E7DDF">
        <w:rPr>
          <w:rFonts w:ascii="Times New Roman" w:hAnsi="Times New Roman" w:cs="Times New Roman"/>
          <w:szCs w:val="22"/>
          <w:u w:val="none"/>
        </w:rPr>
        <w:t>farkındalığı</w:t>
      </w:r>
      <w:proofErr w:type="spellEnd"/>
      <w:r w:rsidRPr="007E7DDF">
        <w:rPr>
          <w:rFonts w:ascii="Times New Roman" w:hAnsi="Times New Roman" w:cs="Times New Roman"/>
          <w:szCs w:val="22"/>
          <w:u w:val="none"/>
        </w:rPr>
        <w:t xml:space="preserve"> sağlanmaktadır.</w:t>
      </w:r>
    </w:p>
    <w:p w:rsidR="00C53FD8" w:rsidRPr="007E7DDF" w:rsidRDefault="00C53FD8" w:rsidP="00C53FD8">
      <w:pPr>
        <w:pStyle w:val="ListeParagraf"/>
        <w:spacing w:line="276" w:lineRule="auto"/>
        <w:ind w:left="1068"/>
        <w:jc w:val="both"/>
        <w:rPr>
          <w:rFonts w:ascii="Times New Roman" w:hAnsi="Times New Roman" w:cs="Times New Roman"/>
          <w:szCs w:val="22"/>
          <w:u w:val="none"/>
        </w:rPr>
      </w:pP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17" w:name="_Toc129355942"/>
      <w:r w:rsidRPr="007E7DDF">
        <w:rPr>
          <w:rFonts w:ascii="Times New Roman" w:hAnsi="Times New Roman" w:cs="Times New Roman"/>
          <w:szCs w:val="22"/>
        </w:rPr>
        <w:t>KİŞİSEL VERİLERİ İMHA TEKNİKLERİ</w:t>
      </w:r>
      <w:bookmarkEnd w:id="17"/>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b/>
        </w:rPr>
        <w:t>İmha kapsamında gerçekleştirilen tüm işlemler Şirketimiz tarafından kayıt altına alınmakta</w:t>
      </w:r>
      <w:r w:rsidRPr="007E7DDF">
        <w:rPr>
          <w:rFonts w:ascii="Times New Roman" w:hAnsi="Times New Roman" w:cs="Times New Roman"/>
        </w:rPr>
        <w:t xml:space="preserve"> ve söz konusu kayıtlar, diğer hukuki yükümlülükler hariç olmak üzere </w:t>
      </w:r>
      <w:r w:rsidRPr="007E7DDF">
        <w:rPr>
          <w:rFonts w:ascii="Times New Roman" w:hAnsi="Times New Roman" w:cs="Times New Roman"/>
          <w:b/>
        </w:rPr>
        <w:t>en az üç yıl süreyle</w:t>
      </w:r>
      <w:r w:rsidRPr="007E7DDF">
        <w:rPr>
          <w:rFonts w:ascii="Times New Roman" w:hAnsi="Times New Roman" w:cs="Times New Roman"/>
        </w:rPr>
        <w:t xml:space="preserve"> saklanmaktadır. Şirketimiz, Kurul tarafından aksine bir karar alınmadıkça, kişisel verileri </w:t>
      </w:r>
      <w:proofErr w:type="spellStart"/>
      <w:r w:rsidRPr="007E7DDF">
        <w:rPr>
          <w:rFonts w:ascii="Times New Roman" w:hAnsi="Times New Roman" w:cs="Times New Roman"/>
        </w:rPr>
        <w:t>re’sen</w:t>
      </w:r>
      <w:proofErr w:type="spellEnd"/>
      <w:r w:rsidRPr="007E7DDF">
        <w:rPr>
          <w:rFonts w:ascii="Times New Roman" w:hAnsi="Times New Roman" w:cs="Times New Roman"/>
        </w:rPr>
        <w:t xml:space="preserve"> silme, yok etme veya anonim hale getirme yöntemlerinden uygun olanını teknolojik imkanlar ve uygulama maliyetine göre seçmekte olup, kişisel veri sahibinin talebi halinde uygun yöntemin gerekçesini açıklamaktadır.</w:t>
      </w:r>
    </w:p>
    <w:p w:rsidR="00C53FD8" w:rsidRPr="007E7DDF" w:rsidRDefault="00C53FD8" w:rsidP="00C53FD8">
      <w:pPr>
        <w:pStyle w:val="Balk2"/>
        <w:numPr>
          <w:ilvl w:val="1"/>
          <w:numId w:val="6"/>
        </w:numPr>
        <w:spacing w:before="40" w:after="0"/>
        <w:jc w:val="left"/>
        <w:rPr>
          <w:rFonts w:ascii="Times New Roman" w:hAnsi="Times New Roman" w:cs="Times New Roman"/>
          <w:szCs w:val="22"/>
        </w:rPr>
      </w:pPr>
      <w:bookmarkStart w:id="18" w:name="_Toc129355943"/>
      <w:r w:rsidRPr="007E7DDF">
        <w:rPr>
          <w:rFonts w:ascii="Times New Roman" w:hAnsi="Times New Roman" w:cs="Times New Roman"/>
          <w:szCs w:val="22"/>
        </w:rPr>
        <w:t>Kişisel Verilerin Silinme Yöntemleri</w:t>
      </w:r>
      <w:bookmarkEnd w:id="18"/>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Kişisel verilerin silinmesi, kişisel verilerin ilgili kullanıcılar için hiçbir şekilde erişilemez ve tekrar kullanılamaz hale getirilmesi işlemidir. Şirketimiz, silinen kişisel verilerin ilgili kullanıcılar için erişilemez ve tekrar kullanılamaz olması için teknolojik imkanlar ve uygulama maliyetine göre gerekli her türlü teknik ve idari tedbirleri almaktadır.</w:t>
      </w:r>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Bu kapsamda Şirketimiz, kişisel verileri silme işlemi için aşağıdaki yöntemleri uygulamaktadır:</w:t>
      </w:r>
    </w:p>
    <w:tbl>
      <w:tblPr>
        <w:tblStyle w:val="TabloKlavuzu"/>
        <w:tblW w:w="0" w:type="auto"/>
        <w:tblLook w:val="04A0"/>
      </w:tblPr>
      <w:tblGrid>
        <w:gridCol w:w="3539"/>
        <w:gridCol w:w="6492"/>
      </w:tblGrid>
      <w:tr w:rsidR="00C53FD8" w:rsidRPr="007E7DDF" w:rsidTr="008D4F83">
        <w:tc>
          <w:tcPr>
            <w:tcW w:w="3539" w:type="dxa"/>
            <w:shd w:val="clear" w:color="auto" w:fill="BFBFBF" w:themeFill="background1" w:themeFillShade="BF"/>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Veri Kayıt Ortamı</w:t>
            </w:r>
          </w:p>
        </w:tc>
        <w:tc>
          <w:tcPr>
            <w:tcW w:w="6492" w:type="dxa"/>
            <w:shd w:val="clear" w:color="auto" w:fill="BFBFBF" w:themeFill="background1" w:themeFillShade="BF"/>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Açıklama</w:t>
            </w:r>
          </w:p>
          <w:p w:rsidR="00C53FD8" w:rsidRPr="007E7DDF" w:rsidRDefault="00C53FD8" w:rsidP="008D4F83">
            <w:pPr>
              <w:spacing w:line="276" w:lineRule="auto"/>
              <w:rPr>
                <w:rFonts w:ascii="Times New Roman" w:hAnsi="Times New Roman" w:cs="Times New Roman"/>
                <w:b/>
              </w:rPr>
            </w:pPr>
          </w:p>
        </w:tc>
      </w:tr>
      <w:tr w:rsidR="00C53FD8" w:rsidRPr="007E7DDF" w:rsidTr="008D4F83">
        <w:tc>
          <w:tcPr>
            <w:tcW w:w="3539" w:type="dxa"/>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lastRenderedPageBreak/>
              <w:t>Sunucularda Yer Alan Kişisel Veriler</w:t>
            </w:r>
          </w:p>
        </w:tc>
        <w:tc>
          <w:tcPr>
            <w:tcW w:w="6492"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Sunucularda yer alan kişisel verilerden saklanmasını gerektiren süre sona erenler için sistem yöneticisi tarafından ilgili kullanıcıların erişim yetkisi kaldırılarak silme işlemi yapılır.</w:t>
            </w:r>
          </w:p>
        </w:tc>
      </w:tr>
      <w:tr w:rsidR="00C53FD8" w:rsidRPr="007E7DDF" w:rsidTr="008D4F83">
        <w:tc>
          <w:tcPr>
            <w:tcW w:w="3539" w:type="dxa"/>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Elektronik Ortamda Yer Alan Kişisel Veriler</w:t>
            </w:r>
          </w:p>
        </w:tc>
        <w:tc>
          <w:tcPr>
            <w:tcW w:w="6492"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Elektronik ortamda yer alan kişisel verilerden saklanmasını gerektiren süre sona erenler, veritabanı yöneticisi hariç diğer çalışanlar (ilgili kullanıcılar) için hiçbir şekilde erişilemez ve tekrar kullanılamaz hale getirilir.</w:t>
            </w:r>
          </w:p>
        </w:tc>
      </w:tr>
      <w:tr w:rsidR="00C53FD8" w:rsidRPr="007E7DDF" w:rsidTr="008D4F83">
        <w:tc>
          <w:tcPr>
            <w:tcW w:w="3539" w:type="dxa"/>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Fiziksel Ortamda Yer Alan Kişisel Veriler</w:t>
            </w:r>
          </w:p>
        </w:tc>
        <w:tc>
          <w:tcPr>
            <w:tcW w:w="6492"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 boyanarak/ silinerek karartma işlemi de uygulanır.</w:t>
            </w:r>
          </w:p>
        </w:tc>
      </w:tr>
      <w:tr w:rsidR="00C53FD8" w:rsidRPr="007E7DDF" w:rsidTr="008D4F83">
        <w:tc>
          <w:tcPr>
            <w:tcW w:w="3539" w:type="dxa"/>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Taşınabilir Medyada Bulunan Kişisel Veriler</w:t>
            </w:r>
          </w:p>
        </w:tc>
        <w:tc>
          <w:tcPr>
            <w:tcW w:w="6492" w:type="dxa"/>
          </w:tcPr>
          <w:p w:rsidR="00C53FD8" w:rsidRPr="007E7DDF" w:rsidRDefault="00C53FD8" w:rsidP="008D4F83">
            <w:pPr>
              <w:spacing w:line="276" w:lineRule="auto"/>
              <w:rPr>
                <w:rFonts w:ascii="Times New Roman" w:hAnsi="Times New Roman" w:cs="Times New Roman"/>
                <w:b/>
              </w:rPr>
            </w:pPr>
            <w:proofErr w:type="spellStart"/>
            <w:r w:rsidRPr="007E7DDF">
              <w:rPr>
                <w:rFonts w:ascii="Times New Roman" w:hAnsi="Times New Roman" w:cs="Times New Roman"/>
              </w:rPr>
              <w:t>Flash</w:t>
            </w:r>
            <w:proofErr w:type="spellEnd"/>
            <w:r w:rsidRPr="007E7DDF">
              <w:rPr>
                <w:rFonts w:ascii="Times New Roman" w:hAnsi="Times New Roman" w:cs="Times New Roman"/>
              </w:rPr>
              <w:t xml:space="preserve"> tabanlı saklama ortamlarında tutulan kişisel verilerden saklanmasını gerektiren süre sona erenler, sistem yöneticisi tarafından şifrelenerek ve erişim yetkisi sadece sistem yöneticisine verilerek şifreleme anahtarlarıyla güvenli ortamlarda saklanır.</w:t>
            </w:r>
          </w:p>
          <w:p w:rsidR="00C53FD8" w:rsidRPr="007E7DDF" w:rsidRDefault="00C53FD8" w:rsidP="008D4F83">
            <w:pPr>
              <w:spacing w:line="276" w:lineRule="auto"/>
              <w:rPr>
                <w:rFonts w:ascii="Times New Roman" w:hAnsi="Times New Roman" w:cs="Times New Roman"/>
              </w:rPr>
            </w:pPr>
          </w:p>
        </w:tc>
      </w:tr>
    </w:tbl>
    <w:p w:rsidR="00C53FD8" w:rsidRPr="007E7DDF" w:rsidRDefault="00C53FD8" w:rsidP="00C53FD8">
      <w:pPr>
        <w:spacing w:line="276" w:lineRule="auto"/>
        <w:jc w:val="both"/>
        <w:rPr>
          <w:rFonts w:ascii="Times New Roman" w:hAnsi="Times New Roman" w:cs="Times New Roman"/>
        </w:rPr>
      </w:pPr>
    </w:p>
    <w:p w:rsidR="00C53FD8" w:rsidRPr="007E7DDF" w:rsidRDefault="00C53FD8" w:rsidP="00C53FD8">
      <w:pPr>
        <w:pStyle w:val="Balk2"/>
        <w:numPr>
          <w:ilvl w:val="1"/>
          <w:numId w:val="6"/>
        </w:numPr>
        <w:spacing w:before="40" w:after="0"/>
        <w:jc w:val="left"/>
        <w:rPr>
          <w:rFonts w:ascii="Times New Roman" w:hAnsi="Times New Roman" w:cs="Times New Roman"/>
          <w:szCs w:val="22"/>
        </w:rPr>
      </w:pPr>
      <w:bookmarkStart w:id="19" w:name="_Toc129355944"/>
      <w:r w:rsidRPr="007E7DDF">
        <w:rPr>
          <w:rFonts w:ascii="Times New Roman" w:hAnsi="Times New Roman" w:cs="Times New Roman"/>
          <w:szCs w:val="22"/>
        </w:rPr>
        <w:t>Kişisel Verilerin Yok Edilme Yöntemleri</w:t>
      </w:r>
      <w:bookmarkEnd w:id="19"/>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Kişisel verilerin yok edilmesi, kişisel verilerin hiç kimse tarafından hiçbir şekilde erişilemez, geri getirilemez ve tekrar kullanılamaz hale getirilmesi işlemidir. Şirketimiz, kişisel verilerin yok edilmesiyle ilgili teknolojik imkanlar ve uygulama maliyetine göre gerekli her türlü teknik ve idari tedbirleri almaktadır.</w:t>
      </w:r>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Bu kapsamda Şirketimiz, kişisel verileri yok etme işlemi için aşağıdaki yöntemleri uygulamaktadır:</w:t>
      </w:r>
    </w:p>
    <w:tbl>
      <w:tblPr>
        <w:tblStyle w:val="TabloKlavuzu"/>
        <w:tblW w:w="0" w:type="auto"/>
        <w:tblLook w:val="04A0"/>
      </w:tblPr>
      <w:tblGrid>
        <w:gridCol w:w="3539"/>
        <w:gridCol w:w="6492"/>
      </w:tblGrid>
      <w:tr w:rsidR="00C53FD8" w:rsidRPr="007E7DDF" w:rsidTr="008D4F83">
        <w:tc>
          <w:tcPr>
            <w:tcW w:w="3539" w:type="dxa"/>
            <w:shd w:val="clear" w:color="auto" w:fill="BFBFBF" w:themeFill="background1" w:themeFillShade="BF"/>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Veri Kayıt Ortamı</w:t>
            </w:r>
          </w:p>
        </w:tc>
        <w:tc>
          <w:tcPr>
            <w:tcW w:w="6492" w:type="dxa"/>
            <w:shd w:val="clear" w:color="auto" w:fill="BFBFBF" w:themeFill="background1" w:themeFillShade="BF"/>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Açıklama</w:t>
            </w:r>
          </w:p>
          <w:p w:rsidR="00C53FD8" w:rsidRPr="007E7DDF" w:rsidRDefault="00C53FD8" w:rsidP="008D4F83">
            <w:pPr>
              <w:spacing w:line="276" w:lineRule="auto"/>
              <w:rPr>
                <w:rFonts w:ascii="Times New Roman" w:hAnsi="Times New Roman" w:cs="Times New Roman"/>
                <w:b/>
              </w:rPr>
            </w:pPr>
          </w:p>
        </w:tc>
      </w:tr>
      <w:tr w:rsidR="00C53FD8" w:rsidRPr="007E7DDF" w:rsidTr="008D4F83">
        <w:tc>
          <w:tcPr>
            <w:tcW w:w="3539" w:type="dxa"/>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Fiziksel Ortamda Yer Alan Kişisel Veriler</w:t>
            </w:r>
          </w:p>
        </w:tc>
        <w:tc>
          <w:tcPr>
            <w:tcW w:w="6492"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Kâğıt ortamında yer alan kişisel verilerden saklanmasını gerektiren süre sona erenler, kâğıt kırpma makinelerinde geri döndürülemeyecek şekilde yok edilir</w:t>
            </w:r>
          </w:p>
        </w:tc>
      </w:tr>
      <w:tr w:rsidR="00C53FD8" w:rsidRPr="007E7DDF" w:rsidTr="008D4F83">
        <w:tc>
          <w:tcPr>
            <w:tcW w:w="3539" w:type="dxa"/>
          </w:tcPr>
          <w:p w:rsidR="00C53FD8" w:rsidRPr="007E7DDF" w:rsidRDefault="00C53FD8" w:rsidP="008D4F83">
            <w:pPr>
              <w:spacing w:line="276" w:lineRule="auto"/>
              <w:rPr>
                <w:rFonts w:ascii="Times New Roman" w:hAnsi="Times New Roman" w:cs="Times New Roman"/>
                <w:b/>
              </w:rPr>
            </w:pPr>
            <w:r w:rsidRPr="007E7DDF">
              <w:rPr>
                <w:rFonts w:ascii="Times New Roman" w:hAnsi="Times New Roman" w:cs="Times New Roman"/>
                <w:b/>
              </w:rPr>
              <w:t>Optik / Manyetik Medyada Yer Alan Kişisel Veriler</w:t>
            </w:r>
          </w:p>
        </w:tc>
        <w:tc>
          <w:tcPr>
            <w:tcW w:w="6492" w:type="dxa"/>
          </w:tcPr>
          <w:p w:rsidR="00C53FD8" w:rsidRPr="007E7DDF" w:rsidRDefault="00C53FD8" w:rsidP="008D4F83">
            <w:pPr>
              <w:spacing w:line="276" w:lineRule="auto"/>
              <w:rPr>
                <w:rFonts w:ascii="Times New Roman" w:hAnsi="Times New Roman" w:cs="Times New Roman"/>
              </w:rPr>
            </w:pPr>
            <w:r w:rsidRPr="007E7DDF">
              <w:rPr>
                <w:rFonts w:ascii="Times New Roman" w:hAnsi="Times New Roman" w:cs="Times New Roman"/>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rsidR="00C53FD8" w:rsidRPr="007E7DDF" w:rsidRDefault="00C53FD8" w:rsidP="00C53FD8">
      <w:pPr>
        <w:spacing w:line="276" w:lineRule="auto"/>
        <w:jc w:val="both"/>
        <w:rPr>
          <w:rFonts w:ascii="Times New Roman" w:hAnsi="Times New Roman" w:cs="Times New Roman"/>
          <w:b/>
        </w:rPr>
      </w:pPr>
    </w:p>
    <w:p w:rsidR="00C53FD8" w:rsidRPr="007E7DDF" w:rsidRDefault="00C53FD8" w:rsidP="00C53FD8">
      <w:pPr>
        <w:pStyle w:val="Balk2"/>
        <w:numPr>
          <w:ilvl w:val="1"/>
          <w:numId w:val="6"/>
        </w:numPr>
        <w:spacing w:before="40" w:after="0"/>
        <w:jc w:val="left"/>
        <w:rPr>
          <w:rFonts w:ascii="Times New Roman" w:hAnsi="Times New Roman" w:cs="Times New Roman"/>
          <w:szCs w:val="22"/>
        </w:rPr>
      </w:pPr>
      <w:bookmarkStart w:id="20" w:name="_Toc129355945"/>
      <w:r w:rsidRPr="007E7DDF">
        <w:rPr>
          <w:rFonts w:ascii="Times New Roman" w:hAnsi="Times New Roman" w:cs="Times New Roman"/>
          <w:szCs w:val="22"/>
        </w:rPr>
        <w:t>Kişisel Verilerin Anonim Hale Getirilme Yöntemleri</w:t>
      </w:r>
      <w:bookmarkEnd w:id="20"/>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Şirketimiz,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w:t>
      </w:r>
      <w:r w:rsidRPr="007E7DDF">
        <w:rPr>
          <w:rFonts w:ascii="Times New Roman" w:hAnsi="Times New Roman" w:cs="Times New Roman"/>
        </w:rPr>
        <w:lastRenderedPageBreak/>
        <w:t>gerekmektedir. Şirketimiz, kişisel verilerin anonim hale getirilmesiyle ilgili teknolojik imkanlar ve uygulama maliyetine göre gerekli her türlü teknik ve idari tedbirleri almaktadır.</w:t>
      </w:r>
    </w:p>
    <w:p w:rsidR="00C53FD8"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Bu kapsamda Şirketimiz, kişisel verileri anonim hale getirme işlemi </w:t>
      </w:r>
      <w:r>
        <w:rPr>
          <w:rFonts w:ascii="Times New Roman" w:hAnsi="Times New Roman" w:cs="Times New Roman"/>
        </w:rPr>
        <w:t xml:space="preserve">elektronik yöntem kullanmamaktadır. Fiziksel olarak ise karartma uygulamaktadır. </w:t>
      </w: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21" w:name="_Toc129355946"/>
      <w:r w:rsidRPr="007E7DDF">
        <w:rPr>
          <w:rFonts w:ascii="Times New Roman" w:hAnsi="Times New Roman" w:cs="Times New Roman"/>
          <w:szCs w:val="22"/>
        </w:rPr>
        <w:t>SAKLAMA VE İMHA SÜRELERİ</w:t>
      </w:r>
      <w:bookmarkEnd w:id="21"/>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Şirketimiz, kişisel verileri ancak ilgili uymakla yükümlü olduğu mevzuatta belirtildiği veya işlendikleri amaç için gerekli olan süre kadar muhafaza ve imha etmektedir. Bu kapsamda Şirketimiz, kişisel verileri aşağıdaki </w:t>
      </w:r>
      <w:r w:rsidRPr="007E7DDF">
        <w:rPr>
          <w:rFonts w:ascii="Times New Roman" w:hAnsi="Times New Roman" w:cs="Times New Roman"/>
          <w:b/>
        </w:rPr>
        <w:t xml:space="preserve">EK-1 Saklama ve İmha Süreleri </w:t>
      </w:r>
      <w:proofErr w:type="spellStart"/>
      <w:r w:rsidRPr="007E7DDF">
        <w:rPr>
          <w:rFonts w:ascii="Times New Roman" w:hAnsi="Times New Roman" w:cs="Times New Roman"/>
          <w:b/>
        </w:rPr>
        <w:t>Tablosu</w:t>
      </w:r>
      <w:r w:rsidRPr="007E7DDF">
        <w:rPr>
          <w:rFonts w:ascii="Times New Roman" w:hAnsi="Times New Roman" w:cs="Times New Roman"/>
        </w:rPr>
        <w:t>’ndabelirtilen</w:t>
      </w:r>
      <w:proofErr w:type="spellEnd"/>
      <w:r w:rsidRPr="007E7DDF">
        <w:rPr>
          <w:rFonts w:ascii="Times New Roman" w:hAnsi="Times New Roman" w:cs="Times New Roman"/>
        </w:rPr>
        <w:t xml:space="preserve"> azami süreler boyunca saklamakta ve imha etmektedir:</w:t>
      </w:r>
    </w:p>
    <w:p w:rsidR="00C53FD8" w:rsidRPr="007E7DDF" w:rsidRDefault="00C53FD8" w:rsidP="00C53FD8">
      <w:pPr>
        <w:pStyle w:val="ListeParagraf"/>
        <w:numPr>
          <w:ilvl w:val="0"/>
          <w:numId w:val="5"/>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 sahibinin, Şirketimize başvurarak kendisine ait kişisel verilerin imha edilmesini talep etmesi halinde Şirketimiz:</w:t>
      </w:r>
    </w:p>
    <w:p w:rsidR="00C53FD8" w:rsidRPr="007E7DDF" w:rsidRDefault="00C53FD8" w:rsidP="00C53FD8">
      <w:pPr>
        <w:pStyle w:val="ListeParagraf"/>
        <w:numPr>
          <w:ilvl w:val="0"/>
          <w:numId w:val="5"/>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verileri işleme şartlarının tamamı ortadan kalkmışsa:</w:t>
      </w:r>
    </w:p>
    <w:p w:rsidR="00C53FD8" w:rsidRPr="007E7DDF" w:rsidRDefault="00C53FD8" w:rsidP="00C53FD8">
      <w:pPr>
        <w:pStyle w:val="ListeParagraf"/>
        <w:numPr>
          <w:ilvl w:val="0"/>
          <w:numId w:val="5"/>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 xml:space="preserve">Kişisel veri sahibinin talebini </w:t>
      </w:r>
      <w:r w:rsidRPr="007E7DDF">
        <w:rPr>
          <w:rFonts w:ascii="Times New Roman" w:hAnsi="Times New Roman" w:cs="Times New Roman"/>
          <w:i/>
          <w:szCs w:val="22"/>
          <w:u w:val="none"/>
        </w:rPr>
        <w:t>en geç otuz gün içinde</w:t>
      </w:r>
      <w:r w:rsidRPr="007E7DDF">
        <w:rPr>
          <w:rFonts w:ascii="Times New Roman" w:hAnsi="Times New Roman" w:cs="Times New Roman"/>
          <w:szCs w:val="22"/>
          <w:u w:val="none"/>
        </w:rPr>
        <w:t xml:space="preserve"> sonuçlandırır ve kişisel veri sahibine bilgi verir, ve</w:t>
      </w:r>
    </w:p>
    <w:p w:rsidR="00C53FD8" w:rsidRPr="007E7DDF" w:rsidRDefault="00C53FD8" w:rsidP="00C53FD8">
      <w:pPr>
        <w:pStyle w:val="ListeParagraf"/>
        <w:numPr>
          <w:ilvl w:val="0"/>
          <w:numId w:val="5"/>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Talebe konu olan kişisel veriler üçüncü kişilere aktarılmışsa, bu durumu üçüncü kişiye bildirir; üçüncü kişi nezdinde gerekli işlemlerin yapılmasını temin eder.</w:t>
      </w:r>
    </w:p>
    <w:p w:rsidR="00C53FD8" w:rsidRPr="007E7DDF" w:rsidRDefault="00C53FD8" w:rsidP="00C53FD8">
      <w:pPr>
        <w:pStyle w:val="ListeParagraf"/>
        <w:numPr>
          <w:ilvl w:val="0"/>
          <w:numId w:val="5"/>
        </w:numPr>
        <w:spacing w:line="276" w:lineRule="auto"/>
        <w:jc w:val="both"/>
        <w:rPr>
          <w:rFonts w:ascii="Times New Roman" w:hAnsi="Times New Roman" w:cs="Times New Roman"/>
          <w:szCs w:val="22"/>
          <w:u w:val="none"/>
        </w:rPr>
      </w:pPr>
      <w:r w:rsidRPr="007E7DDF">
        <w:rPr>
          <w:rFonts w:ascii="Times New Roman" w:hAnsi="Times New Roman" w:cs="Times New Roman"/>
          <w:szCs w:val="22"/>
          <w:u w:val="none"/>
        </w:rPr>
        <w:t>Kişisel verileri işleme şartlarının tamamı ortadan kalkmamışsa, kişisel veri sahibinin talebini Kanun’un 13’üncü maddesinin üçüncü fıkrası uyarınca gerekçesini açıklayarak reddedilebilir ve ret cevabını kişisel veri sahibine en geç otuz gün içinde yazılı olarak ya da elektronik ortamda bildirir.</w:t>
      </w: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22" w:name="_Toc129355947"/>
      <w:r w:rsidRPr="007E7DDF">
        <w:rPr>
          <w:rFonts w:ascii="Times New Roman" w:hAnsi="Times New Roman" w:cs="Times New Roman"/>
          <w:szCs w:val="22"/>
        </w:rPr>
        <w:t>PERİYODİK İMHA SÜRELERİ</w:t>
      </w:r>
      <w:bookmarkEnd w:id="22"/>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Yönetmeliğin 11 inci maddesi gereğince Şirket, periyodik imha süresini </w:t>
      </w:r>
      <w:r w:rsidRPr="007E7DDF">
        <w:rPr>
          <w:rFonts w:ascii="Times New Roman" w:hAnsi="Times New Roman" w:cs="Times New Roman"/>
          <w:b/>
        </w:rPr>
        <w:t>6 ay olarak</w:t>
      </w:r>
      <w:r w:rsidRPr="007E7DDF">
        <w:rPr>
          <w:rFonts w:ascii="Times New Roman" w:hAnsi="Times New Roman" w:cs="Times New Roman"/>
        </w:rPr>
        <w:t xml:space="preserve"> belirlemiştir. Buna göre, Şirketimizde her yıl </w:t>
      </w:r>
      <w:r>
        <w:rPr>
          <w:rFonts w:ascii="Times New Roman" w:hAnsi="Times New Roman" w:cs="Times New Roman"/>
        </w:rPr>
        <w:t xml:space="preserve">Haziran </w:t>
      </w:r>
      <w:r w:rsidRPr="007E7DDF">
        <w:rPr>
          <w:rFonts w:ascii="Times New Roman" w:hAnsi="Times New Roman" w:cs="Times New Roman"/>
        </w:rPr>
        <w:t xml:space="preserve">ve </w:t>
      </w:r>
      <w:proofErr w:type="spellStart"/>
      <w:r>
        <w:rPr>
          <w:rFonts w:ascii="Times New Roman" w:hAnsi="Times New Roman" w:cs="Times New Roman"/>
        </w:rPr>
        <w:t>Aralık</w:t>
      </w:r>
      <w:r w:rsidRPr="007E7DDF">
        <w:rPr>
          <w:rFonts w:ascii="Times New Roman" w:hAnsi="Times New Roman" w:cs="Times New Roman"/>
        </w:rPr>
        <w:t>aylarında</w:t>
      </w:r>
      <w:proofErr w:type="spellEnd"/>
      <w:r w:rsidRPr="007E7DDF">
        <w:rPr>
          <w:rFonts w:ascii="Times New Roman" w:hAnsi="Times New Roman" w:cs="Times New Roman"/>
        </w:rPr>
        <w:t xml:space="preserve"> periyodik imha işlemi gerçekleştirilir.</w:t>
      </w:r>
    </w:p>
    <w:p w:rsidR="00C53FD8" w:rsidRPr="007E7DDF" w:rsidRDefault="00C53FD8" w:rsidP="00C53FD8">
      <w:pPr>
        <w:pStyle w:val="Balk1"/>
        <w:keepLines/>
        <w:numPr>
          <w:ilvl w:val="0"/>
          <w:numId w:val="6"/>
        </w:numPr>
        <w:spacing w:before="240" w:after="0"/>
        <w:jc w:val="left"/>
        <w:rPr>
          <w:rFonts w:ascii="Times New Roman" w:hAnsi="Times New Roman" w:cs="Times New Roman"/>
          <w:szCs w:val="22"/>
        </w:rPr>
      </w:pPr>
      <w:bookmarkStart w:id="23" w:name="_Toc129355948"/>
      <w:r w:rsidRPr="007E7DDF">
        <w:rPr>
          <w:rFonts w:ascii="Times New Roman" w:hAnsi="Times New Roman" w:cs="Times New Roman"/>
          <w:szCs w:val="22"/>
        </w:rPr>
        <w:t>POLİTİKANIN YAYIMLANMASI</w:t>
      </w:r>
      <w:bookmarkEnd w:id="23"/>
    </w:p>
    <w:p w:rsidR="00C53FD8" w:rsidRPr="007E7DDF"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İşbu Politika yayınlandığı tarihinde yürürlüğe girmiştir. Politika </w:t>
      </w:r>
      <w:r>
        <w:rPr>
          <w:rFonts w:ascii="Times New Roman" w:hAnsi="Times New Roman" w:cs="Times New Roman"/>
        </w:rPr>
        <w:t>05.12.2019</w:t>
      </w:r>
      <w:r w:rsidRPr="007E7DDF">
        <w:rPr>
          <w:rFonts w:ascii="Times New Roman" w:hAnsi="Times New Roman" w:cs="Times New Roman"/>
        </w:rPr>
        <w:t xml:space="preserve"> yayımlanmış olup, VERBİS sisteminde kayıtlıdır.</w:t>
      </w:r>
    </w:p>
    <w:p w:rsidR="00C53FD8" w:rsidRPr="003439C8" w:rsidRDefault="00C53FD8" w:rsidP="00C53FD8">
      <w:pPr>
        <w:spacing w:line="276" w:lineRule="auto"/>
        <w:jc w:val="both"/>
        <w:rPr>
          <w:rFonts w:ascii="Times New Roman" w:hAnsi="Times New Roman" w:cs="Times New Roman"/>
        </w:rPr>
      </w:pPr>
      <w:r w:rsidRPr="007E7DDF">
        <w:rPr>
          <w:rFonts w:ascii="Times New Roman" w:hAnsi="Times New Roman" w:cs="Times New Roman"/>
        </w:rPr>
        <w:t xml:space="preserve">Politika değişen şartlara ve mevzuata uyum sağlamak amacıyla zaman </w:t>
      </w:r>
      <w:proofErr w:type="spellStart"/>
      <w:r w:rsidRPr="007E7DDF">
        <w:rPr>
          <w:rFonts w:ascii="Times New Roman" w:hAnsi="Times New Roman" w:cs="Times New Roman"/>
        </w:rPr>
        <w:t>zaman</w:t>
      </w:r>
      <w:proofErr w:type="spellEnd"/>
      <w:r w:rsidRPr="007E7DDF">
        <w:rPr>
          <w:rFonts w:ascii="Times New Roman" w:hAnsi="Times New Roman" w:cs="Times New Roman"/>
        </w:rPr>
        <w:t xml:space="preserve"> güncellenebilecektir. </w:t>
      </w:r>
      <w:r w:rsidRPr="003439C8">
        <w:rPr>
          <w:rFonts w:ascii="Times New Roman" w:hAnsi="Times New Roman" w:cs="Times New Roman"/>
        </w:rPr>
        <w:t>Güncel Politika yayımlandığı tarihte yürürlüğe girecektir.</w:t>
      </w:r>
    </w:p>
    <w:p w:rsidR="00C53FD8" w:rsidRPr="003439C8" w:rsidRDefault="00C53FD8" w:rsidP="00C53FD8">
      <w:pPr>
        <w:pStyle w:val="Balk1"/>
        <w:keepLines/>
        <w:numPr>
          <w:ilvl w:val="0"/>
          <w:numId w:val="6"/>
        </w:numPr>
        <w:spacing w:before="240" w:after="0"/>
        <w:jc w:val="left"/>
        <w:rPr>
          <w:rFonts w:ascii="Times New Roman" w:hAnsi="Times New Roman" w:cs="Times New Roman"/>
          <w:szCs w:val="22"/>
        </w:rPr>
      </w:pPr>
      <w:bookmarkStart w:id="24" w:name="_Toc129355949"/>
      <w:r w:rsidRPr="003439C8">
        <w:rPr>
          <w:rFonts w:ascii="Times New Roman" w:hAnsi="Times New Roman" w:cs="Times New Roman"/>
          <w:szCs w:val="22"/>
        </w:rPr>
        <w:t xml:space="preserve">SAKLAMA </w:t>
      </w:r>
      <w:proofErr w:type="spellStart"/>
      <w:r w:rsidRPr="003439C8">
        <w:rPr>
          <w:rFonts w:ascii="Times New Roman" w:hAnsi="Times New Roman" w:cs="Times New Roman"/>
          <w:szCs w:val="22"/>
        </w:rPr>
        <w:t>ve</w:t>
      </w:r>
      <w:proofErr w:type="spellEnd"/>
      <w:r w:rsidRPr="003439C8">
        <w:rPr>
          <w:rFonts w:ascii="Times New Roman" w:hAnsi="Times New Roman" w:cs="Times New Roman"/>
          <w:szCs w:val="22"/>
        </w:rPr>
        <w:t xml:space="preserve"> İMHA SÜRELERİ</w:t>
      </w:r>
      <w:bookmarkEnd w:id="24"/>
    </w:p>
    <w:p w:rsidR="00C53FD8" w:rsidRPr="003439C8" w:rsidRDefault="00C53FD8" w:rsidP="00C53FD8">
      <w:pPr>
        <w:pStyle w:val="ListeParagraf"/>
        <w:spacing w:line="276" w:lineRule="auto"/>
        <w:ind w:left="360"/>
        <w:jc w:val="both"/>
        <w:rPr>
          <w:rFonts w:ascii="Times New Roman" w:hAnsi="Times New Roman" w:cs="Times New Roman"/>
          <w:b/>
          <w:szCs w:val="22"/>
          <w:u w:val="none"/>
        </w:rPr>
      </w:pPr>
    </w:p>
    <w:tbl>
      <w:tblPr>
        <w:tblStyle w:val="TabloKlavuzu"/>
        <w:tblW w:w="0" w:type="auto"/>
        <w:tblLook w:val="04A0"/>
      </w:tblPr>
      <w:tblGrid>
        <w:gridCol w:w="4248"/>
        <w:gridCol w:w="1793"/>
        <w:gridCol w:w="3990"/>
      </w:tblGrid>
      <w:tr w:rsidR="00C53FD8" w:rsidRPr="003439C8" w:rsidTr="008D4F83">
        <w:tc>
          <w:tcPr>
            <w:tcW w:w="4248" w:type="dxa"/>
            <w:shd w:val="clear" w:color="auto" w:fill="BFBFBF" w:themeFill="background1" w:themeFillShade="BF"/>
          </w:tcPr>
          <w:p w:rsidR="00C53FD8" w:rsidRPr="003439C8" w:rsidRDefault="00C53FD8" w:rsidP="008D4F83">
            <w:pPr>
              <w:spacing w:line="276" w:lineRule="auto"/>
              <w:rPr>
                <w:rFonts w:ascii="Times New Roman" w:hAnsi="Times New Roman" w:cs="Times New Roman"/>
                <w:b/>
              </w:rPr>
            </w:pPr>
            <w:r w:rsidRPr="003439C8">
              <w:rPr>
                <w:rFonts w:ascii="Times New Roman" w:hAnsi="Times New Roman" w:cs="Times New Roman"/>
                <w:b/>
              </w:rPr>
              <w:t>Süreç</w:t>
            </w:r>
          </w:p>
        </w:tc>
        <w:tc>
          <w:tcPr>
            <w:tcW w:w="1793" w:type="dxa"/>
            <w:shd w:val="clear" w:color="auto" w:fill="BFBFBF" w:themeFill="background1" w:themeFillShade="BF"/>
          </w:tcPr>
          <w:p w:rsidR="00C53FD8" w:rsidRPr="003439C8" w:rsidRDefault="00C53FD8" w:rsidP="008D4F83">
            <w:pPr>
              <w:spacing w:line="276" w:lineRule="auto"/>
              <w:rPr>
                <w:rFonts w:ascii="Times New Roman" w:hAnsi="Times New Roman" w:cs="Times New Roman"/>
                <w:b/>
              </w:rPr>
            </w:pPr>
            <w:r w:rsidRPr="003439C8">
              <w:rPr>
                <w:rFonts w:ascii="Times New Roman" w:hAnsi="Times New Roman" w:cs="Times New Roman"/>
                <w:b/>
              </w:rPr>
              <w:t xml:space="preserve">Saklama Süresi </w:t>
            </w:r>
          </w:p>
        </w:tc>
        <w:tc>
          <w:tcPr>
            <w:tcW w:w="3990" w:type="dxa"/>
            <w:shd w:val="clear" w:color="auto" w:fill="BFBFBF" w:themeFill="background1" w:themeFillShade="BF"/>
          </w:tcPr>
          <w:p w:rsidR="00C53FD8" w:rsidRPr="003439C8" w:rsidRDefault="00C53FD8" w:rsidP="008D4F83">
            <w:pPr>
              <w:spacing w:line="276" w:lineRule="auto"/>
              <w:rPr>
                <w:rFonts w:ascii="Times New Roman" w:hAnsi="Times New Roman" w:cs="Times New Roman"/>
                <w:b/>
              </w:rPr>
            </w:pPr>
            <w:r w:rsidRPr="003439C8">
              <w:rPr>
                <w:rFonts w:ascii="Times New Roman" w:hAnsi="Times New Roman" w:cs="Times New Roman"/>
                <w:b/>
              </w:rPr>
              <w:t>İmha Süresi</w:t>
            </w:r>
          </w:p>
          <w:p w:rsidR="00C53FD8" w:rsidRPr="003439C8" w:rsidRDefault="00C53FD8" w:rsidP="008D4F83">
            <w:pPr>
              <w:spacing w:line="276" w:lineRule="auto"/>
              <w:rPr>
                <w:rFonts w:ascii="Times New Roman" w:hAnsi="Times New Roman" w:cs="Times New Roman"/>
                <w:b/>
              </w:rPr>
            </w:pP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Genel müdürlük faaliyetleri kapsamında, sözleşme süreçleri, denetim süreçleri, hukuki işlemler</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Hukuki ilişki + 10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Sunucu ve e-posta süreçleri</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Muhasebe ve finans faaliyetleri kapsamında beyanlar</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5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Beyannameler, ödemeler, çek ve senetler, e- fatura, sözleşmeler</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Maaş ödemeleri, işe giriş ve özlük dosyaları, genel kurul süreçleri, noter evrakları ve sözleşmeler</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Hukuki ilişki + 10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Ödemelerin takip edilmesi</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2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lastRenderedPageBreak/>
              <w:t>Tahsilat ve ödemeler</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Cari kart açılması, ödemelerin alınması</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Hukuki ilişki + 10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İş sağlığı ve güvenliği faaliyetleri ve sağlık dosyaları</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Hukuki ilişki + 15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İş başvurularının alınması</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Kamera kayıtları ve duyuru panosundaki ilanlar</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8 gün</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w:t>
            </w:r>
            <w:r>
              <w:rPr>
                <w:rFonts w:ascii="Times New Roman" w:hAnsi="Times New Roman" w:cs="Times New Roman"/>
              </w:rPr>
              <w:t>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 xml:space="preserve">İşe giriş ve özlük dosyaları, eğitimler, </w:t>
            </w:r>
            <w:proofErr w:type="spellStart"/>
            <w:r w:rsidRPr="003439C8">
              <w:rPr>
                <w:rFonts w:ascii="Times New Roman" w:hAnsi="Times New Roman" w:cs="Times New Roman"/>
                <w:b/>
                <w:color w:val="000000" w:themeColor="text1"/>
              </w:rPr>
              <w:t>puantajlar</w:t>
            </w:r>
            <w:proofErr w:type="spellEnd"/>
            <w:r w:rsidRPr="003439C8">
              <w:rPr>
                <w:rFonts w:ascii="Times New Roman" w:hAnsi="Times New Roman" w:cs="Times New Roman"/>
                <w:b/>
                <w:color w:val="000000" w:themeColor="text1"/>
              </w:rPr>
              <w:t>, disiplin ve fesih süreçleri, maaş haczi süreçleri, kalite dokümanları</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Hukuki ilişki + 10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proofErr w:type="spellStart"/>
            <w:r w:rsidRPr="003439C8">
              <w:rPr>
                <w:rFonts w:ascii="Times New Roman" w:hAnsi="Times New Roman" w:cs="Times New Roman"/>
                <w:b/>
                <w:color w:val="000000" w:themeColor="text1"/>
              </w:rPr>
              <w:t>Tüzün</w:t>
            </w:r>
            <w:proofErr w:type="spellEnd"/>
            <w:r w:rsidRPr="003439C8">
              <w:rPr>
                <w:rFonts w:ascii="Times New Roman" w:hAnsi="Times New Roman" w:cs="Times New Roman"/>
                <w:b/>
                <w:color w:val="000000" w:themeColor="text1"/>
              </w:rPr>
              <w:t xml:space="preserve"> </w:t>
            </w:r>
            <w:proofErr w:type="spellStart"/>
            <w:r w:rsidRPr="003439C8">
              <w:rPr>
                <w:rFonts w:ascii="Times New Roman" w:hAnsi="Times New Roman" w:cs="Times New Roman"/>
                <w:b/>
                <w:color w:val="000000" w:themeColor="text1"/>
              </w:rPr>
              <w:t>alüminyumonline</w:t>
            </w:r>
            <w:proofErr w:type="spellEnd"/>
            <w:r w:rsidRPr="003439C8">
              <w:rPr>
                <w:rFonts w:ascii="Times New Roman" w:hAnsi="Times New Roman" w:cs="Times New Roman"/>
                <w:b/>
                <w:color w:val="000000" w:themeColor="text1"/>
              </w:rPr>
              <w:t xml:space="preserve"> ödeme süreçleri ve iletişim formu</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 yıl / hukuki ilişki + 10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E-ticaret faaliyetleri kapsamında toplanan çerezler</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 xml:space="preserve">20 </w:t>
            </w:r>
            <w:proofErr w:type="spellStart"/>
            <w:r w:rsidRPr="003439C8">
              <w:rPr>
                <w:rFonts w:ascii="Times New Roman" w:hAnsi="Times New Roman" w:cs="Times New Roman"/>
              </w:rPr>
              <w:t>dk</w:t>
            </w:r>
            <w:proofErr w:type="spellEnd"/>
            <w:r w:rsidRPr="003439C8">
              <w:rPr>
                <w:rFonts w:ascii="Times New Roman" w:hAnsi="Times New Roman" w:cs="Times New Roman"/>
              </w:rPr>
              <w:t>.</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Kampanyalar, üyelik işlemleri, siparişler, iletişim, kargo ve destek faaliyetleri</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Hukuki ilişki + 10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Depo takibi</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2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Dış ticaret faaliyetleri kapsamında alınan teklifler</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5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Dış ticaret faaliyetleri kapsamında iletişim, lojistik, tedarikçi ve gümrük faaliyetleri</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Kalite denetimleri</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Satın alma faaliyetleri kapsamında fiyat teklifleri, tedarikçi formları, lojistik bilgi akışı</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Satın alma faaliyetleri kapsamında iletişim, fatura ve irsaliye</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Satın alma faaliyetleri kapsamında Sözleşmeler ve tedarikçi bilgi formları</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Hukuki ilişki + 10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Satış faaliyetleri kapsamında Fiyat, teklifleri, müşteri ilişkileri, pazarlama</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Satış faaliyetleri kapsamında iletişim faaliyetleri ve irsaliyeler</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3439C8"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Satış faaliyetleri kapsamında cari kart, siparişler, pazarlama</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Hukuki ilişki + 10 yıl</w:t>
            </w:r>
          </w:p>
        </w:tc>
        <w:tc>
          <w:tcPr>
            <w:tcW w:w="3990" w:type="dxa"/>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r w:rsidR="00C53FD8" w:rsidRPr="007E7DDF" w:rsidTr="008D4F83">
        <w:tc>
          <w:tcPr>
            <w:tcW w:w="4248" w:type="dxa"/>
            <w:vAlign w:val="center"/>
          </w:tcPr>
          <w:p w:rsidR="00C53FD8" w:rsidRPr="003439C8" w:rsidRDefault="00C53FD8" w:rsidP="008D4F83">
            <w:pPr>
              <w:spacing w:line="276" w:lineRule="auto"/>
              <w:contextualSpacing/>
              <w:rPr>
                <w:rFonts w:ascii="Times New Roman" w:hAnsi="Times New Roman" w:cs="Times New Roman"/>
                <w:b/>
                <w:color w:val="000000" w:themeColor="text1"/>
              </w:rPr>
            </w:pPr>
            <w:r w:rsidRPr="003439C8">
              <w:rPr>
                <w:rFonts w:ascii="Times New Roman" w:hAnsi="Times New Roman" w:cs="Times New Roman"/>
                <w:b/>
                <w:color w:val="000000" w:themeColor="text1"/>
              </w:rPr>
              <w:t>Üretim faaliyetleri</w:t>
            </w:r>
          </w:p>
        </w:tc>
        <w:tc>
          <w:tcPr>
            <w:tcW w:w="1793" w:type="dxa"/>
            <w:vAlign w:val="bottom"/>
          </w:tcPr>
          <w:p w:rsidR="00C53FD8" w:rsidRPr="003439C8"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Hukuki ilişki + 10 yıl</w:t>
            </w:r>
          </w:p>
        </w:tc>
        <w:tc>
          <w:tcPr>
            <w:tcW w:w="3990" w:type="dxa"/>
          </w:tcPr>
          <w:p w:rsidR="00C53FD8" w:rsidRPr="007E7DDF" w:rsidRDefault="00C53FD8" w:rsidP="008D4F83">
            <w:pPr>
              <w:spacing w:line="276" w:lineRule="auto"/>
              <w:contextualSpacing/>
              <w:rPr>
                <w:rFonts w:ascii="Times New Roman" w:hAnsi="Times New Roman" w:cs="Times New Roman"/>
              </w:rPr>
            </w:pPr>
            <w:r w:rsidRPr="003439C8">
              <w:rPr>
                <w:rFonts w:ascii="Times New Roman" w:hAnsi="Times New Roman" w:cs="Times New Roman"/>
              </w:rPr>
              <w:t>Saklama süresinin bitimini takip eden ilk periyodik imha süresinde</w:t>
            </w:r>
          </w:p>
        </w:tc>
      </w:tr>
    </w:tbl>
    <w:p w:rsidR="00C53FD8" w:rsidRPr="007E7DDF" w:rsidRDefault="00C53FD8" w:rsidP="00C53FD8">
      <w:pPr>
        <w:spacing w:line="276" w:lineRule="auto"/>
        <w:jc w:val="both"/>
        <w:rPr>
          <w:rFonts w:ascii="Times New Roman" w:hAnsi="Times New Roman" w:cs="Times New Roman"/>
        </w:rPr>
      </w:pPr>
    </w:p>
    <w:p w:rsidR="00C53FD8" w:rsidRPr="007E7DDF" w:rsidRDefault="00C53FD8" w:rsidP="00C53FD8">
      <w:pPr>
        <w:spacing w:line="276" w:lineRule="auto"/>
        <w:rPr>
          <w:rFonts w:ascii="Times New Roman" w:hAnsi="Times New Roman" w:cs="Times New Roman"/>
        </w:rPr>
      </w:pPr>
    </w:p>
    <w:p w:rsidR="00E46000" w:rsidRDefault="00E46000"/>
    <w:sectPr w:rsidR="00E46000" w:rsidSect="00C53FD8">
      <w:pgSz w:w="11906" w:h="16838"/>
      <w:pgMar w:top="993"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252"/>
    <w:multiLevelType w:val="multilevel"/>
    <w:tmpl w:val="9BA2086E"/>
    <w:lvl w:ilvl="0">
      <w:start w:val="1"/>
      <w:numFmt w:val="bullet"/>
      <w:lvlText w:val=""/>
      <w:lvlJc w:val="left"/>
      <w:pPr>
        <w:ind w:left="1068" w:hanging="360"/>
      </w:pPr>
      <w:rPr>
        <w:rFonts w:ascii="Wingdings" w:hAnsi="Wingding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nsid w:val="2BBC0E6E"/>
    <w:multiLevelType w:val="multilevel"/>
    <w:tmpl w:val="7D7C9434"/>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2BB3452"/>
    <w:multiLevelType w:val="multilevel"/>
    <w:tmpl w:val="C700E9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D2128BA"/>
    <w:multiLevelType w:val="hybridMultilevel"/>
    <w:tmpl w:val="43187326"/>
    <w:lvl w:ilvl="0" w:tplc="041F0005">
      <w:start w:val="1"/>
      <w:numFmt w:val="bullet"/>
      <w:lvlText w:val=""/>
      <w:lvlJc w:val="left"/>
      <w:pPr>
        <w:ind w:left="1152" w:hanging="360"/>
      </w:pPr>
      <w:rPr>
        <w:rFonts w:ascii="Wingdings" w:hAnsi="Wingdings"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4">
    <w:nsid w:val="54994724"/>
    <w:multiLevelType w:val="multilevel"/>
    <w:tmpl w:val="9BA2086E"/>
    <w:lvl w:ilvl="0">
      <w:start w:val="1"/>
      <w:numFmt w:val="bullet"/>
      <w:lvlText w:val=""/>
      <w:lvlJc w:val="left"/>
      <w:pPr>
        <w:ind w:left="1068" w:hanging="360"/>
      </w:pPr>
      <w:rPr>
        <w:rFonts w:ascii="Wingdings" w:hAnsi="Wingding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61665A8D"/>
    <w:multiLevelType w:val="multilevel"/>
    <w:tmpl w:val="9BA2086E"/>
    <w:lvl w:ilvl="0">
      <w:start w:val="1"/>
      <w:numFmt w:val="bullet"/>
      <w:lvlText w:val=""/>
      <w:lvlJc w:val="left"/>
      <w:pPr>
        <w:ind w:left="1068" w:hanging="360"/>
      </w:pPr>
      <w:rPr>
        <w:rFonts w:ascii="Wingdings" w:hAnsi="Wingding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643F0634"/>
    <w:multiLevelType w:val="hybridMultilevel"/>
    <w:tmpl w:val="42FACF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90160E6"/>
    <w:multiLevelType w:val="multilevel"/>
    <w:tmpl w:val="2B501E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hyphenationZone w:val="425"/>
  <w:characterSpacingControl w:val="doNotCompress"/>
  <w:compat/>
  <w:rsids>
    <w:rsidRoot w:val="00C53FD8"/>
    <w:rsid w:val="007D043B"/>
    <w:rsid w:val="00C53FD8"/>
    <w:rsid w:val="00E460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D8"/>
    <w:pPr>
      <w:spacing w:after="160" w:line="259" w:lineRule="auto"/>
    </w:pPr>
  </w:style>
  <w:style w:type="paragraph" w:styleId="Balk1">
    <w:name w:val="heading 1"/>
    <w:basedOn w:val="Normal"/>
    <w:next w:val="Normal"/>
    <w:link w:val="Balk1Char"/>
    <w:autoRedefine/>
    <w:uiPriority w:val="9"/>
    <w:qFormat/>
    <w:rsid w:val="00C53FD8"/>
    <w:pPr>
      <w:keepNext/>
      <w:numPr>
        <w:numId w:val="1"/>
      </w:numPr>
      <w:spacing w:after="120" w:line="276" w:lineRule="auto"/>
      <w:ind w:left="360" w:hanging="360"/>
      <w:jc w:val="both"/>
      <w:outlineLvl w:val="0"/>
    </w:pPr>
    <w:rPr>
      <w:rFonts w:ascii="Calibri" w:eastAsia="Times New Roman" w:hAnsi="Calibri" w:cs="Arial"/>
      <w:b/>
      <w:bCs/>
      <w:kern w:val="32"/>
      <w:szCs w:val="32"/>
      <w:lang w:val="en-AU" w:eastAsia="tr-TR"/>
    </w:rPr>
  </w:style>
  <w:style w:type="paragraph" w:styleId="Balk2">
    <w:name w:val="heading 2"/>
    <w:basedOn w:val="Normal"/>
    <w:next w:val="Normal"/>
    <w:link w:val="Balk2Char"/>
    <w:uiPriority w:val="9"/>
    <w:unhideWhenUsed/>
    <w:qFormat/>
    <w:rsid w:val="00C53FD8"/>
    <w:pPr>
      <w:keepNext/>
      <w:keepLines/>
      <w:numPr>
        <w:ilvl w:val="1"/>
        <w:numId w:val="1"/>
      </w:numPr>
      <w:spacing w:after="120" w:line="276" w:lineRule="auto"/>
      <w:ind w:hanging="360"/>
      <w:jc w:val="both"/>
      <w:outlineLvl w:val="1"/>
    </w:pPr>
    <w:rPr>
      <w:rFonts w:ascii="Calibri" w:eastAsiaTheme="majorEastAsia" w:hAnsi="Calibri" w:cstheme="majorBidi"/>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3FD8"/>
    <w:rPr>
      <w:rFonts w:ascii="Calibri" w:eastAsia="Times New Roman" w:hAnsi="Calibri" w:cs="Arial"/>
      <w:b/>
      <w:bCs/>
      <w:kern w:val="32"/>
      <w:szCs w:val="32"/>
      <w:lang w:val="en-AU" w:eastAsia="tr-TR"/>
    </w:rPr>
  </w:style>
  <w:style w:type="character" w:customStyle="1" w:styleId="Balk2Char">
    <w:name w:val="Başlık 2 Char"/>
    <w:basedOn w:val="VarsaylanParagrafYazTipi"/>
    <w:link w:val="Balk2"/>
    <w:uiPriority w:val="9"/>
    <w:rsid w:val="00C53FD8"/>
    <w:rPr>
      <w:rFonts w:ascii="Calibri" w:eastAsiaTheme="majorEastAsia" w:hAnsi="Calibri" w:cstheme="majorBidi"/>
      <w:b/>
      <w:bCs/>
      <w:szCs w:val="26"/>
    </w:rPr>
  </w:style>
  <w:style w:type="character" w:styleId="AklamaBavurusu">
    <w:name w:val="annotation reference"/>
    <w:basedOn w:val="VarsaylanParagrafYazTipi"/>
    <w:uiPriority w:val="99"/>
    <w:semiHidden/>
    <w:unhideWhenUsed/>
    <w:rsid w:val="00C53FD8"/>
    <w:rPr>
      <w:sz w:val="16"/>
      <w:szCs w:val="16"/>
    </w:rPr>
  </w:style>
  <w:style w:type="paragraph" w:styleId="AklamaMetni">
    <w:name w:val="annotation text"/>
    <w:basedOn w:val="Normal"/>
    <w:link w:val="AklamaMetniChar"/>
    <w:uiPriority w:val="99"/>
    <w:semiHidden/>
    <w:unhideWhenUsed/>
    <w:rsid w:val="00C53FD8"/>
    <w:pPr>
      <w:spacing w:line="240" w:lineRule="auto"/>
    </w:pPr>
    <w:rPr>
      <w:rFonts w:ascii="Calibri" w:hAnsi="Calibri" w:cstheme="minorHAnsi"/>
      <w:sz w:val="20"/>
      <w:szCs w:val="20"/>
      <w:u w:val="single"/>
    </w:rPr>
  </w:style>
  <w:style w:type="character" w:customStyle="1" w:styleId="AklamaMetniChar">
    <w:name w:val="Açıklama Metni Char"/>
    <w:basedOn w:val="VarsaylanParagrafYazTipi"/>
    <w:link w:val="AklamaMetni"/>
    <w:uiPriority w:val="99"/>
    <w:semiHidden/>
    <w:rsid w:val="00C53FD8"/>
    <w:rPr>
      <w:rFonts w:ascii="Calibri" w:hAnsi="Calibri" w:cstheme="minorHAnsi"/>
      <w:sz w:val="20"/>
      <w:szCs w:val="20"/>
      <w:u w:val="single"/>
    </w:rPr>
  </w:style>
  <w:style w:type="paragraph" w:styleId="ListeParagraf">
    <w:name w:val="List Paragraph"/>
    <w:basedOn w:val="Normal"/>
    <w:uiPriority w:val="34"/>
    <w:qFormat/>
    <w:rsid w:val="00C53FD8"/>
    <w:pPr>
      <w:ind w:left="720"/>
      <w:contextualSpacing/>
    </w:pPr>
    <w:rPr>
      <w:rFonts w:ascii="Calibri" w:hAnsi="Calibri" w:cstheme="minorHAnsi"/>
      <w:szCs w:val="20"/>
      <w:u w:val="single"/>
    </w:rPr>
  </w:style>
  <w:style w:type="table" w:styleId="TabloKlavuzu">
    <w:name w:val="Table Grid"/>
    <w:basedOn w:val="NormalTablo"/>
    <w:uiPriority w:val="39"/>
    <w:rsid w:val="00C5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C53FD8"/>
    <w:pPr>
      <w:keepLines/>
      <w:numPr>
        <w:numId w:val="0"/>
      </w:numPr>
      <w:spacing w:before="240" w:after="0" w:line="259" w:lineRule="auto"/>
      <w:jc w:val="left"/>
      <w:outlineLvl w:val="9"/>
    </w:pPr>
    <w:rPr>
      <w:rFonts w:ascii="Times New Roman" w:eastAsiaTheme="majorEastAsia" w:hAnsi="Times New Roman" w:cstheme="majorBidi"/>
      <w:bCs w:val="0"/>
      <w:kern w:val="0"/>
      <w:lang w:val="tr-TR"/>
    </w:rPr>
  </w:style>
  <w:style w:type="paragraph" w:styleId="T1">
    <w:name w:val="toc 1"/>
    <w:basedOn w:val="Normal"/>
    <w:next w:val="Normal"/>
    <w:autoRedefine/>
    <w:uiPriority w:val="39"/>
    <w:unhideWhenUsed/>
    <w:qFormat/>
    <w:rsid w:val="00C53FD8"/>
    <w:pPr>
      <w:spacing w:after="100"/>
    </w:pPr>
    <w:rPr>
      <w:rFonts w:ascii="Calibri" w:hAnsi="Calibri" w:cstheme="minorHAnsi"/>
      <w:szCs w:val="20"/>
      <w:u w:val="single"/>
    </w:rPr>
  </w:style>
  <w:style w:type="paragraph" w:styleId="T2">
    <w:name w:val="toc 2"/>
    <w:basedOn w:val="Normal"/>
    <w:next w:val="Normal"/>
    <w:autoRedefine/>
    <w:uiPriority w:val="39"/>
    <w:unhideWhenUsed/>
    <w:qFormat/>
    <w:rsid w:val="00C53FD8"/>
    <w:pPr>
      <w:spacing w:after="100"/>
      <w:ind w:left="220"/>
    </w:pPr>
    <w:rPr>
      <w:rFonts w:ascii="Calibri" w:hAnsi="Calibri" w:cstheme="minorHAnsi"/>
      <w:szCs w:val="20"/>
      <w:u w:val="single"/>
    </w:rPr>
  </w:style>
  <w:style w:type="character" w:styleId="Kpr">
    <w:name w:val="Hyperlink"/>
    <w:basedOn w:val="VarsaylanParagrafYazTipi"/>
    <w:uiPriority w:val="99"/>
    <w:unhideWhenUsed/>
    <w:rsid w:val="00C53FD8"/>
    <w:rPr>
      <w:color w:val="0000FF" w:themeColor="hyperlink"/>
      <w:u w:val="single"/>
    </w:rPr>
  </w:style>
  <w:style w:type="paragraph" w:styleId="BalonMetni">
    <w:name w:val="Balloon Text"/>
    <w:basedOn w:val="Normal"/>
    <w:link w:val="BalonMetniChar"/>
    <w:uiPriority w:val="99"/>
    <w:semiHidden/>
    <w:unhideWhenUsed/>
    <w:rsid w:val="00C53F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4148</Words>
  <Characters>23645</Characters>
  <Application>Microsoft Office Word</Application>
  <DocSecurity>0</DocSecurity>
  <Lines>197</Lines>
  <Paragraphs>55</Paragraphs>
  <ScaleCrop>false</ScaleCrop>
  <Company/>
  <LinksUpToDate>false</LinksUpToDate>
  <CharactersWithSpaces>27738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TASARIM</dc:creator>
  <cp:lastModifiedBy>TASARIM</cp:lastModifiedBy>
  <cp:revision>2</cp:revision>
  <dcterms:created xsi:type="dcterms:W3CDTF">2023-03-10T12:55:00Z</dcterms:created>
  <dcterms:modified xsi:type="dcterms:W3CDTF">2023-03-10T12:55:00Z</dcterms:modified>
</cp:coreProperties>
</file>